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C33" w:rsidRDefault="008C6C33"/>
    <w:p w:rsidR="00D3676B" w:rsidRDefault="00D3676B"/>
    <w:p w:rsidR="00D3676B" w:rsidRPr="001C67A9" w:rsidRDefault="00D3676B" w:rsidP="00D3676B">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x-none" w:eastAsia="x-none"/>
        </w:rPr>
      </w:pPr>
      <w:r w:rsidRPr="001C67A9">
        <w:rPr>
          <w:rFonts w:ascii="Times New Roman" w:eastAsia="Times New Roman" w:hAnsi="Times New Roman" w:cs="Times New Roman"/>
          <w:b/>
          <w:lang w:val="x-none" w:eastAsia="x-none"/>
        </w:rPr>
        <w:t>İHALE İLANI</w:t>
      </w:r>
    </w:p>
    <w:p w:rsidR="006C485C" w:rsidRDefault="006C485C" w:rsidP="00D3676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x-none" w:eastAsia="x-none"/>
        </w:rPr>
      </w:pPr>
    </w:p>
    <w:p w:rsidR="006C485C" w:rsidRPr="001C67A9" w:rsidRDefault="006C485C" w:rsidP="00D3676B">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x-none" w:eastAsia="x-none"/>
        </w:rPr>
      </w:pPr>
      <w:r w:rsidRPr="001C67A9">
        <w:rPr>
          <w:rFonts w:ascii="Times New Roman" w:eastAsia="Times New Roman" w:hAnsi="Times New Roman" w:cs="Times New Roman"/>
          <w:b/>
          <w:lang w:val="x-none" w:eastAsia="x-none"/>
        </w:rPr>
        <w:t>T.C CUMHURBAŞKANLIĞI</w:t>
      </w:r>
    </w:p>
    <w:p w:rsidR="006C485C" w:rsidRPr="001C67A9" w:rsidRDefault="006C485C" w:rsidP="00D3676B">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x-none"/>
        </w:rPr>
      </w:pPr>
      <w:r w:rsidRPr="001C67A9">
        <w:rPr>
          <w:rFonts w:ascii="Times New Roman" w:eastAsia="Times New Roman" w:hAnsi="Times New Roman" w:cs="Times New Roman"/>
          <w:b/>
          <w:lang w:eastAsia="x-none"/>
        </w:rPr>
        <w:t>MİLLİ SARAYLAR İDARESİ BAŞKANLIĞI</w:t>
      </w:r>
    </w:p>
    <w:p w:rsidR="006C485C" w:rsidRPr="001C67A9" w:rsidRDefault="006C485C" w:rsidP="00D3676B">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x-none"/>
        </w:rPr>
      </w:pPr>
      <w:r w:rsidRPr="001C67A9">
        <w:rPr>
          <w:rFonts w:ascii="Times New Roman" w:eastAsia="Times New Roman" w:hAnsi="Times New Roman" w:cs="Times New Roman"/>
          <w:b/>
          <w:lang w:eastAsia="x-none"/>
        </w:rPr>
        <w:t>TEKNİK UYGULAMALAR DAİRESİ BAŞKANLIĞI</w:t>
      </w:r>
    </w:p>
    <w:p w:rsidR="006C485C" w:rsidRPr="006C485C" w:rsidRDefault="006C485C" w:rsidP="00D367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x-none"/>
        </w:rPr>
      </w:pPr>
      <w:r>
        <w:rPr>
          <w:rFonts w:ascii="Times New Roman" w:eastAsia="Times New Roman" w:hAnsi="Times New Roman" w:cs="Times New Roman"/>
          <w:b/>
          <w:sz w:val="24"/>
          <w:szCs w:val="20"/>
          <w:lang w:eastAsia="x-none"/>
        </w:rPr>
        <w:t xml:space="preserve"> </w:t>
      </w:r>
    </w:p>
    <w:p w:rsidR="001C67A9" w:rsidRDefault="001C67A9"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EF7A6D" w:rsidRPr="00EF7A6D">
        <w:rPr>
          <w:rFonts w:ascii="Times New Roman" w:eastAsia="Times New Roman" w:hAnsi="Times New Roman" w:cs="Times New Roman"/>
          <w:sz w:val="20"/>
          <w:szCs w:val="20"/>
          <w:lang w:eastAsia="tr-TR"/>
        </w:rPr>
        <w:t xml:space="preserve">Dolmabahçe, Topkapı, Beylerbeyi, Edirne ve Yıldız </w:t>
      </w:r>
      <w:r w:rsidR="00EF7A6D" w:rsidRPr="00EF7A6D">
        <w:rPr>
          <w:rFonts w:ascii="Times New Roman" w:eastAsia="Times New Roman" w:hAnsi="Times New Roman" w:cs="Times New Roman"/>
          <w:sz w:val="20"/>
          <w:szCs w:val="20"/>
          <w:lang w:eastAsia="tr-TR"/>
        </w:rPr>
        <w:t>Sarayları, Yıldız</w:t>
      </w:r>
      <w:r w:rsidR="00EF7A6D" w:rsidRPr="00EF7A6D">
        <w:rPr>
          <w:rFonts w:ascii="Times New Roman" w:eastAsia="Times New Roman" w:hAnsi="Times New Roman" w:cs="Times New Roman"/>
          <w:sz w:val="20"/>
          <w:szCs w:val="20"/>
          <w:lang w:eastAsia="tr-TR"/>
        </w:rPr>
        <w:t xml:space="preserve"> Şale, Beykoz, Maslak, Küçüksu, Ihlamur ve Aynalıkavak Kasırları, Beykoz Cam ve Billur Müzesi, Yıldız Porselen Fabrikası, Hereke İpekli Dokuma ve Halı Fabrikası, Ambar Alanları ve Ankara Palas Tarihi B</w:t>
      </w:r>
      <w:r w:rsidR="00EF7A6D" w:rsidRPr="00EF7A6D">
        <w:rPr>
          <w:rFonts w:ascii="Times New Roman" w:eastAsia="Times New Roman" w:hAnsi="Times New Roman" w:cs="Times New Roman"/>
          <w:sz w:val="20"/>
          <w:szCs w:val="20"/>
          <w:lang w:eastAsia="tr-TR"/>
        </w:rPr>
        <w:t>ahçelerinin 2024 Yılı Bakımı</w:t>
      </w:r>
      <w:r w:rsidR="00EF7A6D">
        <w:rPr>
          <w:b/>
        </w:rPr>
        <w:t xml:space="preserve"> </w:t>
      </w:r>
      <w:r w:rsidR="006C485C" w:rsidRPr="006C485C">
        <w:rPr>
          <w:rFonts w:ascii="Times New Roman" w:eastAsia="Times New Roman" w:hAnsi="Times New Roman" w:cs="Times New Roman"/>
          <w:sz w:val="20"/>
          <w:szCs w:val="20"/>
          <w:lang w:eastAsia="tr-TR"/>
        </w:rPr>
        <w:t>İşi</w:t>
      </w:r>
      <w:r w:rsidR="006C485C" w:rsidRPr="006C485C">
        <w:rPr>
          <w:rFonts w:ascii="Times New Roman" w:eastAsia="Times New Roman" w:hAnsi="Times New Roman" w:cs="Times New Roman"/>
          <w:i/>
          <w:sz w:val="20"/>
          <w:szCs w:val="20"/>
          <w:lang w:eastAsia="tr-TR"/>
        </w:rPr>
        <w:t xml:space="preserve"> </w:t>
      </w:r>
      <w:r w:rsidR="00D3676B" w:rsidRPr="00D3676B">
        <w:rPr>
          <w:rFonts w:ascii="Times New Roman" w:eastAsia="Times New Roman" w:hAnsi="Times New Roman" w:cs="Times New Roman"/>
          <w:sz w:val="20"/>
          <w:szCs w:val="20"/>
          <w:lang w:eastAsia="tr-TR"/>
        </w:rPr>
        <w:t>hizmet alımı</w:t>
      </w:r>
      <w:r>
        <w:rPr>
          <w:rFonts w:ascii="Times New Roman" w:eastAsia="Times New Roman" w:hAnsi="Times New Roman" w:cs="Times New Roman"/>
          <w:sz w:val="20"/>
          <w:szCs w:val="20"/>
          <w:lang w:eastAsia="tr-TR"/>
        </w:rPr>
        <w:t xml:space="preserve"> </w:t>
      </w:r>
      <w:r w:rsidRPr="001C67A9">
        <w:rPr>
          <w:rFonts w:ascii="Times New Roman" w:eastAsia="Times New Roman" w:hAnsi="Times New Roman" w:cs="Times New Roman"/>
          <w:sz w:val="20"/>
          <w:szCs w:val="20"/>
          <w:lang w:eastAsia="tr-TR"/>
        </w:rPr>
        <w:t>Milli Saraylar İdaresi Başkanlığı Yönetiminde bulunan Tarihi Bina ve Objelerin Onarımları ve Restorasyonları İle Çevre Düzenlemesine İlişkin Mal ve Hi</w:t>
      </w:r>
      <w:r>
        <w:rPr>
          <w:rFonts w:ascii="Times New Roman" w:eastAsia="Times New Roman" w:hAnsi="Times New Roman" w:cs="Times New Roman"/>
          <w:sz w:val="20"/>
          <w:szCs w:val="20"/>
          <w:lang w:eastAsia="tr-TR"/>
        </w:rPr>
        <w:t>zmet Alımları Yönetmeliğinin 17</w:t>
      </w:r>
      <w:r w:rsidRPr="001C67A9">
        <w:rPr>
          <w:rFonts w:ascii="Times New Roman" w:eastAsia="Times New Roman" w:hAnsi="Times New Roman" w:cs="Times New Roman"/>
          <w:sz w:val="20"/>
          <w:szCs w:val="20"/>
          <w:lang w:eastAsia="tr-TR"/>
        </w:rPr>
        <w:t>nci maddesine göre açık ihale usulü ile ihale edilecekti</w:t>
      </w:r>
      <w:r>
        <w:rPr>
          <w:rFonts w:ascii="Times New Roman" w:eastAsia="Times New Roman" w:hAnsi="Times New Roman" w:cs="Times New Roman"/>
          <w:sz w:val="20"/>
          <w:szCs w:val="20"/>
          <w:lang w:eastAsia="tr-TR"/>
        </w:rPr>
        <w:t>r.</w:t>
      </w:r>
      <w:r w:rsidR="00D3676B" w:rsidRPr="00D3676B">
        <w:rPr>
          <w:rFonts w:ascii="Times New Roman" w:eastAsia="Times New Roman" w:hAnsi="Times New Roman" w:cs="Times New Roman"/>
          <w:sz w:val="20"/>
          <w:szCs w:val="20"/>
          <w:lang w:eastAsia="tr-TR"/>
        </w:rPr>
        <w:t xml:space="preserve"> </w:t>
      </w:r>
    </w:p>
    <w:p w:rsidR="001C67A9" w:rsidRDefault="001C67A9"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İhaleye ilişkin ayrıntılı bilgiler aşağıda yer almaktadır:</w:t>
      </w:r>
    </w:p>
    <w:p w:rsidR="001C67A9" w:rsidRPr="00D3676B" w:rsidRDefault="001C67A9"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tbl>
      <w:tblPr>
        <w:tblW w:w="9760" w:type="dxa"/>
        <w:tblCellMar>
          <w:left w:w="70" w:type="dxa"/>
          <w:right w:w="70" w:type="dxa"/>
        </w:tblCellMar>
        <w:tblLook w:val="0000" w:firstRow="0" w:lastRow="0" w:firstColumn="0" w:lastColumn="0" w:noHBand="0" w:noVBand="0"/>
      </w:tblPr>
      <w:tblGrid>
        <w:gridCol w:w="4147"/>
        <w:gridCol w:w="5613"/>
      </w:tblGrid>
      <w:tr w:rsidR="00D3676B" w:rsidRPr="00D3676B" w:rsidTr="00AD0CF1">
        <w:trPr>
          <w:trHeight w:val="199"/>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İhale kayıt numarası</w:t>
            </w:r>
          </w:p>
        </w:tc>
        <w:tc>
          <w:tcPr>
            <w:tcW w:w="5613"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EF7A6D">
              <w:rPr>
                <w:rFonts w:ascii="Times New Roman" w:eastAsia="Times New Roman" w:hAnsi="Times New Roman" w:cs="Times New Roman"/>
                <w:sz w:val="20"/>
                <w:szCs w:val="20"/>
                <w:lang w:eastAsia="tr-TR"/>
              </w:rPr>
              <w:t>2023/1486671</w:t>
            </w:r>
          </w:p>
        </w:tc>
      </w:tr>
      <w:tr w:rsidR="00D3676B" w:rsidRPr="00D3676B" w:rsidTr="00AD0CF1">
        <w:trPr>
          <w:trHeight w:val="213"/>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1</w:t>
            </w:r>
            <w:r w:rsidRPr="00D3676B">
              <w:rPr>
                <w:rFonts w:ascii="Times New Roman" w:eastAsia="Times New Roman" w:hAnsi="Times New Roman" w:cs="Times New Roman"/>
                <w:sz w:val="20"/>
                <w:szCs w:val="20"/>
                <w:lang w:eastAsia="tr-TR"/>
              </w:rPr>
              <w:t>-İdarenin</w:t>
            </w:r>
          </w:p>
        </w:tc>
        <w:tc>
          <w:tcPr>
            <w:tcW w:w="5613"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tc>
      </w:tr>
      <w:tr w:rsidR="00D3676B" w:rsidRPr="00D3676B" w:rsidTr="00AD0CF1">
        <w:trPr>
          <w:trHeight w:val="400"/>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a)</w:t>
            </w:r>
            <w:r w:rsidRPr="00D3676B">
              <w:rPr>
                <w:rFonts w:ascii="Times New Roman" w:eastAsia="Times New Roman" w:hAnsi="Times New Roman" w:cs="Times New Roman"/>
                <w:sz w:val="20"/>
                <w:szCs w:val="20"/>
                <w:lang w:eastAsia="tr-TR"/>
              </w:rPr>
              <w:t xml:space="preserve"> Adresi</w:t>
            </w:r>
          </w:p>
        </w:tc>
        <w:tc>
          <w:tcPr>
            <w:tcW w:w="5613" w:type="dxa"/>
            <w:tcBorders>
              <w:top w:val="nil"/>
              <w:left w:val="nil"/>
              <w:bottom w:val="nil"/>
              <w:right w:val="nil"/>
            </w:tcBorders>
          </w:tcPr>
          <w:p w:rsidR="00925331"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925331">
              <w:rPr>
                <w:rFonts w:ascii="Times New Roman" w:eastAsia="Times New Roman" w:hAnsi="Times New Roman" w:cs="Times New Roman"/>
                <w:sz w:val="20"/>
                <w:szCs w:val="20"/>
                <w:lang w:eastAsia="tr-TR"/>
              </w:rPr>
              <w:t>Vişnezade Mah. Dolmabahçe Sarayı Destek Hizmetleri</w:t>
            </w:r>
          </w:p>
          <w:p w:rsidR="00D3676B" w:rsidRPr="00D3676B" w:rsidRDefault="00925331"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Dairesi Başkanlığı (Satınalma) Beşiktaş/İSTANBUL</w:t>
            </w:r>
          </w:p>
        </w:tc>
      </w:tr>
      <w:tr w:rsidR="00D3676B" w:rsidRPr="00D3676B" w:rsidTr="00AD0CF1">
        <w:trPr>
          <w:trHeight w:val="213"/>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b)</w:t>
            </w:r>
            <w:r w:rsidRPr="00D3676B">
              <w:rPr>
                <w:rFonts w:ascii="Times New Roman" w:eastAsia="Times New Roman" w:hAnsi="Times New Roman" w:cs="Times New Roman"/>
                <w:sz w:val="20"/>
                <w:szCs w:val="20"/>
                <w:lang w:eastAsia="tr-TR"/>
              </w:rPr>
              <w:t xml:space="preserve"> Telefon ve faks numarası</w:t>
            </w:r>
          </w:p>
        </w:tc>
        <w:tc>
          <w:tcPr>
            <w:tcW w:w="5613"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925331">
              <w:rPr>
                <w:rFonts w:ascii="Times New Roman" w:eastAsia="Times New Roman" w:hAnsi="Times New Roman" w:cs="Times New Roman"/>
                <w:sz w:val="20"/>
                <w:szCs w:val="20"/>
                <w:lang w:eastAsia="tr-TR"/>
              </w:rPr>
              <w:t xml:space="preserve"> 0212 236 90 00</w:t>
            </w:r>
          </w:p>
        </w:tc>
      </w:tr>
      <w:tr w:rsidR="00D3676B" w:rsidRPr="00D3676B" w:rsidTr="00AD0CF1">
        <w:trPr>
          <w:trHeight w:val="123"/>
        </w:trPr>
        <w:tc>
          <w:tcPr>
            <w:tcW w:w="4147" w:type="dxa"/>
            <w:tcBorders>
              <w:top w:val="nil"/>
              <w:left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c)</w:t>
            </w:r>
            <w:r w:rsidRPr="00D3676B">
              <w:rPr>
                <w:rFonts w:ascii="Times New Roman" w:eastAsia="Times New Roman" w:hAnsi="Times New Roman" w:cs="Times New Roman"/>
                <w:sz w:val="20"/>
                <w:szCs w:val="20"/>
                <w:lang w:eastAsia="tr-TR"/>
              </w:rPr>
              <w:t xml:space="preserve"> Elektronik posta adresi </w:t>
            </w:r>
          </w:p>
        </w:tc>
        <w:tc>
          <w:tcPr>
            <w:tcW w:w="5613" w:type="dxa"/>
            <w:tcBorders>
              <w:top w:val="nil"/>
              <w:left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925331">
              <w:rPr>
                <w:rFonts w:ascii="Times New Roman" w:eastAsia="Times New Roman" w:hAnsi="Times New Roman" w:cs="Times New Roman"/>
                <w:sz w:val="20"/>
                <w:szCs w:val="20"/>
                <w:lang w:eastAsia="tr-TR"/>
              </w:rPr>
              <w:t xml:space="preserve"> ---</w:t>
            </w:r>
          </w:p>
        </w:tc>
      </w:tr>
      <w:tr w:rsidR="00D3676B" w:rsidRPr="00D3676B" w:rsidTr="00AD0CF1">
        <w:trPr>
          <w:trHeight w:val="406"/>
        </w:trPr>
        <w:tc>
          <w:tcPr>
            <w:tcW w:w="4147" w:type="dxa"/>
            <w:tcBorders>
              <w:top w:val="nil"/>
              <w:left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ç)</w:t>
            </w:r>
            <w:r w:rsidRPr="00D3676B">
              <w:rPr>
                <w:rFonts w:ascii="Times New Roman" w:eastAsia="Times New Roman" w:hAnsi="Times New Roman" w:cs="Times New Roman"/>
                <w:sz w:val="20"/>
                <w:szCs w:val="20"/>
                <w:lang w:eastAsia="tr-TR"/>
              </w:rPr>
              <w:t xml:space="preserve"> İhale dokümanının görülebileceği internet adresi</w:t>
            </w:r>
          </w:p>
        </w:tc>
        <w:tc>
          <w:tcPr>
            <w:tcW w:w="5613" w:type="dxa"/>
            <w:tcBorders>
              <w:top w:val="nil"/>
              <w:left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925331">
              <w:rPr>
                <w:rFonts w:ascii="Times New Roman" w:eastAsia="Times New Roman" w:hAnsi="Times New Roman" w:cs="Times New Roman"/>
                <w:sz w:val="20"/>
                <w:szCs w:val="20"/>
                <w:lang w:eastAsia="tr-TR"/>
              </w:rPr>
              <w:t xml:space="preserve"> --- </w:t>
            </w:r>
          </w:p>
        </w:tc>
      </w:tr>
      <w:tr w:rsidR="00D3676B" w:rsidRPr="00D3676B" w:rsidTr="00AD0CF1">
        <w:trPr>
          <w:trHeight w:val="199"/>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2</w:t>
            </w:r>
            <w:r w:rsidRPr="00D3676B">
              <w:rPr>
                <w:rFonts w:ascii="Times New Roman" w:eastAsia="Times New Roman" w:hAnsi="Times New Roman" w:cs="Times New Roman"/>
                <w:sz w:val="20"/>
                <w:szCs w:val="20"/>
                <w:lang w:eastAsia="tr-TR"/>
              </w:rPr>
              <w:t>-İhale konusu hizmetin</w:t>
            </w:r>
          </w:p>
        </w:tc>
        <w:tc>
          <w:tcPr>
            <w:tcW w:w="5613"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tc>
      </w:tr>
      <w:tr w:rsidR="00D3676B" w:rsidRPr="00D3676B" w:rsidTr="00AD0CF1">
        <w:trPr>
          <w:trHeight w:val="199"/>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a)</w:t>
            </w:r>
            <w:r w:rsidRPr="00D3676B">
              <w:rPr>
                <w:rFonts w:ascii="Times New Roman" w:eastAsia="Times New Roman" w:hAnsi="Times New Roman" w:cs="Times New Roman"/>
                <w:sz w:val="20"/>
                <w:szCs w:val="20"/>
                <w:lang w:eastAsia="tr-TR"/>
              </w:rPr>
              <w:t xml:space="preserve"> Niteliği, türü ve miktarı</w:t>
            </w:r>
          </w:p>
        </w:tc>
        <w:tc>
          <w:tcPr>
            <w:tcW w:w="5613" w:type="dxa"/>
            <w:tcBorders>
              <w:top w:val="nil"/>
              <w:left w:val="nil"/>
              <w:bottom w:val="nil"/>
              <w:right w:val="nil"/>
            </w:tcBorders>
          </w:tcPr>
          <w:p w:rsidR="00D3676B" w:rsidRPr="00D3676B" w:rsidRDefault="00D3676B" w:rsidP="00EF7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925331">
              <w:rPr>
                <w:rFonts w:ascii="Times New Roman" w:eastAsia="Times New Roman" w:hAnsi="Times New Roman" w:cs="Times New Roman"/>
                <w:sz w:val="20"/>
                <w:szCs w:val="20"/>
                <w:lang w:eastAsia="tr-TR"/>
              </w:rPr>
              <w:t xml:space="preserve"> H</w:t>
            </w:r>
            <w:r w:rsidR="00925331" w:rsidRPr="00925331">
              <w:rPr>
                <w:rFonts w:ascii="Times New Roman" w:eastAsia="Times New Roman" w:hAnsi="Times New Roman" w:cs="Times New Roman"/>
                <w:sz w:val="20"/>
                <w:szCs w:val="20"/>
                <w:lang w:eastAsia="tr-TR"/>
              </w:rPr>
              <w:t>izmet alımı</w:t>
            </w:r>
            <w:r w:rsidR="00EF7A6D">
              <w:rPr>
                <w:rFonts w:ascii="Times New Roman" w:eastAsia="Times New Roman" w:hAnsi="Times New Roman" w:cs="Times New Roman"/>
                <w:sz w:val="20"/>
                <w:szCs w:val="20"/>
                <w:lang w:eastAsia="tr-TR"/>
              </w:rPr>
              <w:t>/55</w:t>
            </w:r>
            <w:r w:rsidR="00925331">
              <w:rPr>
                <w:rFonts w:ascii="Times New Roman" w:eastAsia="Times New Roman" w:hAnsi="Times New Roman" w:cs="Times New Roman"/>
                <w:sz w:val="20"/>
                <w:szCs w:val="20"/>
                <w:lang w:eastAsia="tr-TR"/>
              </w:rPr>
              <w:t xml:space="preserve"> Kalem  </w:t>
            </w:r>
          </w:p>
        </w:tc>
      </w:tr>
      <w:tr w:rsidR="00D3676B" w:rsidRPr="00D3676B" w:rsidTr="00AD0CF1">
        <w:trPr>
          <w:trHeight w:val="1029"/>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b)</w:t>
            </w:r>
            <w:r w:rsidRPr="00D3676B">
              <w:rPr>
                <w:rFonts w:ascii="Times New Roman" w:eastAsia="Times New Roman" w:hAnsi="Times New Roman" w:cs="Times New Roman"/>
                <w:sz w:val="20"/>
                <w:szCs w:val="20"/>
                <w:lang w:eastAsia="tr-TR"/>
              </w:rPr>
              <w:t xml:space="preserve"> Yapılacağı yer</w:t>
            </w:r>
          </w:p>
        </w:tc>
        <w:tc>
          <w:tcPr>
            <w:tcW w:w="5613" w:type="dxa"/>
            <w:tcBorders>
              <w:top w:val="nil"/>
              <w:left w:val="nil"/>
              <w:bottom w:val="nil"/>
              <w:right w:val="nil"/>
            </w:tcBorders>
          </w:tcPr>
          <w:p w:rsidR="00D3676B" w:rsidRPr="00D3676B" w:rsidRDefault="00D3676B" w:rsidP="0092533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EF7A6D" w:rsidRPr="00EF7A6D">
              <w:rPr>
                <w:rFonts w:ascii="Times New Roman" w:eastAsia="Times New Roman" w:hAnsi="Times New Roman" w:cs="Times New Roman"/>
                <w:sz w:val="20"/>
                <w:szCs w:val="20"/>
                <w:lang w:eastAsia="tr-TR"/>
              </w:rPr>
              <w:t>Dolmabahçe, Topkapı, Beylerbeyi, Edirne ve Yıldız Sarayları,Yıldız Şale, Beykoz, Maslak, Küçüksu, Ihlamur ve Aynalıkavak Kasırları, Beykoz Cam ve Billur Müzesi, Yıldız Porselen Fabrikası, Hereke İpekli Dokuma ve Halı Fabrikası, Ambar Alanları ve Ankara Palas Tarihi Bahçelerinin 2024 Yılı Bakımı İşi</w:t>
            </w:r>
          </w:p>
        </w:tc>
      </w:tr>
      <w:tr w:rsidR="00D3676B" w:rsidRPr="00D3676B" w:rsidTr="00AD0CF1">
        <w:trPr>
          <w:trHeight w:val="199"/>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vertAlign w:val="superscript"/>
                <w:lang w:eastAsia="tr-TR"/>
              </w:rPr>
            </w:pPr>
            <w:r w:rsidRPr="00054C05">
              <w:rPr>
                <w:rFonts w:ascii="Times New Roman" w:eastAsia="Times New Roman" w:hAnsi="Times New Roman" w:cs="Times New Roman"/>
                <w:b/>
                <w:sz w:val="20"/>
                <w:szCs w:val="20"/>
                <w:lang w:eastAsia="tr-TR"/>
              </w:rPr>
              <w:t>c)</w:t>
            </w:r>
            <w:r w:rsidRPr="00D3676B">
              <w:rPr>
                <w:rFonts w:ascii="Times New Roman" w:eastAsia="Times New Roman" w:hAnsi="Times New Roman" w:cs="Times New Roman"/>
                <w:sz w:val="20"/>
                <w:szCs w:val="20"/>
                <w:lang w:eastAsia="tr-TR"/>
              </w:rPr>
              <w:t xml:space="preserve"> Süresi</w:t>
            </w:r>
          </w:p>
        </w:tc>
        <w:tc>
          <w:tcPr>
            <w:tcW w:w="5613" w:type="dxa"/>
            <w:tcBorders>
              <w:top w:val="nil"/>
              <w:left w:val="nil"/>
              <w:bottom w:val="nil"/>
              <w:right w:val="nil"/>
            </w:tcBorders>
          </w:tcPr>
          <w:p w:rsidR="00D3676B" w:rsidRPr="00D3676B" w:rsidRDefault="00D3676B" w:rsidP="00EF7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EE1CBE">
              <w:rPr>
                <w:rFonts w:ascii="Times New Roman" w:eastAsia="Times New Roman" w:hAnsi="Times New Roman" w:cs="Times New Roman"/>
                <w:sz w:val="20"/>
                <w:szCs w:val="20"/>
                <w:lang w:eastAsia="tr-TR"/>
              </w:rPr>
              <w:t xml:space="preserve"> Yer tesliminden itibaren 3</w:t>
            </w:r>
            <w:r w:rsidR="00925331">
              <w:rPr>
                <w:rFonts w:ascii="Times New Roman" w:eastAsia="Times New Roman" w:hAnsi="Times New Roman" w:cs="Times New Roman"/>
                <w:sz w:val="20"/>
                <w:szCs w:val="20"/>
                <w:lang w:eastAsia="tr-TR"/>
              </w:rPr>
              <w:t>1.12.202</w:t>
            </w:r>
            <w:r w:rsidR="00EF7A6D">
              <w:rPr>
                <w:rFonts w:ascii="Times New Roman" w:eastAsia="Times New Roman" w:hAnsi="Times New Roman" w:cs="Times New Roman"/>
                <w:sz w:val="20"/>
                <w:szCs w:val="20"/>
                <w:lang w:eastAsia="tr-TR"/>
              </w:rPr>
              <w:t>4</w:t>
            </w:r>
            <w:r w:rsidR="00925331">
              <w:rPr>
                <w:rFonts w:ascii="Times New Roman" w:eastAsia="Times New Roman" w:hAnsi="Times New Roman" w:cs="Times New Roman"/>
                <w:sz w:val="20"/>
                <w:szCs w:val="20"/>
                <w:lang w:eastAsia="tr-TR"/>
              </w:rPr>
              <w:t xml:space="preserve"> tarihine kadar.</w:t>
            </w:r>
          </w:p>
        </w:tc>
      </w:tr>
      <w:tr w:rsidR="00D3676B" w:rsidRPr="00D3676B" w:rsidTr="00AD0CF1">
        <w:trPr>
          <w:trHeight w:val="213"/>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3</w:t>
            </w:r>
            <w:r w:rsidRPr="00D3676B">
              <w:rPr>
                <w:rFonts w:ascii="Times New Roman" w:eastAsia="Times New Roman" w:hAnsi="Times New Roman" w:cs="Times New Roman"/>
                <w:sz w:val="20"/>
                <w:szCs w:val="20"/>
                <w:lang w:eastAsia="tr-TR"/>
              </w:rPr>
              <w:t>-İhalenin</w:t>
            </w:r>
          </w:p>
        </w:tc>
        <w:tc>
          <w:tcPr>
            <w:tcW w:w="5613"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tc>
      </w:tr>
      <w:tr w:rsidR="00D3676B" w:rsidRPr="00D3676B" w:rsidTr="00AD0CF1">
        <w:trPr>
          <w:trHeight w:val="400"/>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a)</w:t>
            </w:r>
            <w:r w:rsidRPr="00D3676B">
              <w:rPr>
                <w:rFonts w:ascii="Times New Roman" w:eastAsia="Times New Roman" w:hAnsi="Times New Roman" w:cs="Times New Roman"/>
                <w:sz w:val="20"/>
                <w:szCs w:val="20"/>
                <w:lang w:eastAsia="tr-TR"/>
              </w:rPr>
              <w:t xml:space="preserve"> Yapılacağı yer</w:t>
            </w:r>
          </w:p>
        </w:tc>
        <w:tc>
          <w:tcPr>
            <w:tcW w:w="5613" w:type="dxa"/>
            <w:tcBorders>
              <w:top w:val="nil"/>
              <w:left w:val="nil"/>
              <w:bottom w:val="nil"/>
              <w:right w:val="nil"/>
            </w:tcBorders>
          </w:tcPr>
          <w:p w:rsidR="00AD0CF1"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AD0CF1">
              <w:rPr>
                <w:rFonts w:ascii="Times New Roman" w:eastAsia="Times New Roman" w:hAnsi="Times New Roman" w:cs="Times New Roman"/>
                <w:sz w:val="20"/>
                <w:szCs w:val="20"/>
                <w:lang w:eastAsia="tr-TR"/>
              </w:rPr>
              <w:t xml:space="preserve"> </w:t>
            </w:r>
            <w:r w:rsidR="00AD0CF1" w:rsidRPr="00AD0CF1">
              <w:rPr>
                <w:rFonts w:ascii="Times New Roman" w:eastAsia="Times New Roman" w:hAnsi="Times New Roman" w:cs="Times New Roman"/>
                <w:sz w:val="20"/>
                <w:szCs w:val="20"/>
                <w:lang w:eastAsia="tr-TR"/>
              </w:rPr>
              <w:t>Destek Hizmetleri Daire Başkanlığı Dolmabahçe Sarayı</w:t>
            </w:r>
          </w:p>
          <w:p w:rsidR="00D3676B" w:rsidRPr="00D3676B" w:rsidRDefault="00AD0CF1"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AD0CF1">
              <w:rPr>
                <w:rFonts w:ascii="Times New Roman" w:eastAsia="Times New Roman" w:hAnsi="Times New Roman" w:cs="Times New Roman"/>
                <w:sz w:val="20"/>
                <w:szCs w:val="20"/>
                <w:lang w:eastAsia="tr-TR"/>
              </w:rPr>
              <w:t xml:space="preserve"> Kızlarağası Binası Beşiktaş İstanbul</w:t>
            </w:r>
          </w:p>
        </w:tc>
      </w:tr>
      <w:tr w:rsidR="00D3676B" w:rsidRPr="00D3676B" w:rsidTr="00AD0CF1">
        <w:trPr>
          <w:trHeight w:val="213"/>
        </w:trPr>
        <w:tc>
          <w:tcPr>
            <w:tcW w:w="4147" w:type="dxa"/>
            <w:tcBorders>
              <w:top w:val="nil"/>
              <w:left w:val="nil"/>
              <w:bottom w:val="nil"/>
              <w:right w:val="nil"/>
            </w:tcBorders>
          </w:tcPr>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b)</w:t>
            </w:r>
            <w:r w:rsidRPr="00D3676B">
              <w:rPr>
                <w:rFonts w:ascii="Times New Roman" w:eastAsia="Times New Roman" w:hAnsi="Times New Roman" w:cs="Times New Roman"/>
                <w:sz w:val="20"/>
                <w:szCs w:val="20"/>
                <w:lang w:eastAsia="tr-TR"/>
              </w:rPr>
              <w:t xml:space="preserve"> Tarihi ve saati</w:t>
            </w:r>
          </w:p>
        </w:tc>
        <w:tc>
          <w:tcPr>
            <w:tcW w:w="5613" w:type="dxa"/>
            <w:tcBorders>
              <w:top w:val="nil"/>
              <w:left w:val="nil"/>
              <w:bottom w:val="nil"/>
              <w:right w:val="nil"/>
            </w:tcBorders>
          </w:tcPr>
          <w:p w:rsid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D3676B">
              <w:rPr>
                <w:rFonts w:ascii="Times New Roman" w:eastAsia="Times New Roman" w:hAnsi="Times New Roman" w:cs="Times New Roman"/>
                <w:sz w:val="20"/>
                <w:szCs w:val="20"/>
                <w:lang w:eastAsia="tr-TR"/>
              </w:rPr>
              <w:t>:</w:t>
            </w:r>
            <w:r w:rsidR="00EF7A6D">
              <w:rPr>
                <w:rFonts w:ascii="Times New Roman" w:eastAsia="Times New Roman" w:hAnsi="Times New Roman" w:cs="Times New Roman"/>
                <w:sz w:val="20"/>
                <w:szCs w:val="20"/>
                <w:lang w:eastAsia="tr-TR"/>
              </w:rPr>
              <w:t xml:space="preserve"> 04</w:t>
            </w:r>
            <w:r w:rsidR="00AD0CF1">
              <w:rPr>
                <w:rFonts w:ascii="Times New Roman" w:eastAsia="Times New Roman" w:hAnsi="Times New Roman" w:cs="Times New Roman"/>
                <w:sz w:val="20"/>
                <w:szCs w:val="20"/>
                <w:lang w:eastAsia="tr-TR"/>
              </w:rPr>
              <w:t>.0</w:t>
            </w:r>
            <w:r w:rsidR="00EF7A6D">
              <w:rPr>
                <w:rFonts w:ascii="Times New Roman" w:eastAsia="Times New Roman" w:hAnsi="Times New Roman" w:cs="Times New Roman"/>
                <w:sz w:val="20"/>
                <w:szCs w:val="20"/>
                <w:lang w:eastAsia="tr-TR"/>
              </w:rPr>
              <w:t>1</w:t>
            </w:r>
            <w:r w:rsidR="00AD0CF1">
              <w:rPr>
                <w:rFonts w:ascii="Times New Roman" w:eastAsia="Times New Roman" w:hAnsi="Times New Roman" w:cs="Times New Roman"/>
                <w:sz w:val="20"/>
                <w:szCs w:val="20"/>
                <w:lang w:eastAsia="tr-TR"/>
              </w:rPr>
              <w:t>.202</w:t>
            </w:r>
            <w:r w:rsidR="00EF7A6D">
              <w:rPr>
                <w:rFonts w:ascii="Times New Roman" w:eastAsia="Times New Roman" w:hAnsi="Times New Roman" w:cs="Times New Roman"/>
                <w:sz w:val="20"/>
                <w:szCs w:val="20"/>
                <w:lang w:eastAsia="tr-TR"/>
              </w:rPr>
              <w:t>4</w:t>
            </w:r>
            <w:r w:rsidR="00AD0CF1">
              <w:rPr>
                <w:rFonts w:ascii="Times New Roman" w:eastAsia="Times New Roman" w:hAnsi="Times New Roman" w:cs="Times New Roman"/>
                <w:sz w:val="20"/>
                <w:szCs w:val="20"/>
                <w:lang w:eastAsia="tr-TR"/>
              </w:rPr>
              <w:t>-11:00</w:t>
            </w:r>
          </w:p>
          <w:p w:rsidR="00D75A08" w:rsidRPr="00D3676B" w:rsidRDefault="00D75A08"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tc>
      </w:tr>
    </w:tbl>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 xml:space="preserve">4 </w:t>
      </w:r>
      <w:r w:rsidRPr="00D3676B">
        <w:rPr>
          <w:rFonts w:ascii="Times New Roman" w:eastAsia="Times New Roman" w:hAnsi="Times New Roman" w:cs="Times New Roman"/>
          <w:sz w:val="20"/>
          <w:szCs w:val="20"/>
          <w:lang w:eastAsia="tr-TR"/>
        </w:rPr>
        <w:t xml:space="preserve">- </w:t>
      </w:r>
      <w:r w:rsidRPr="00EF7A6D">
        <w:rPr>
          <w:rFonts w:ascii="Times New Roman" w:eastAsia="Times New Roman" w:hAnsi="Times New Roman" w:cs="Times New Roman"/>
          <w:b/>
          <w:sz w:val="20"/>
          <w:szCs w:val="20"/>
          <w:lang w:eastAsia="tr-TR"/>
        </w:rPr>
        <w:t>İhaleye katılabilme şartları ve istenilen belgeler ile yeterlik değerlendirmesinde uygulanacak kriterler:</w:t>
      </w:r>
    </w:p>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w:t>
      </w:r>
      <w:r w:rsidRPr="00D3676B">
        <w:rPr>
          <w:rFonts w:ascii="Times New Roman" w:eastAsia="Times New Roman" w:hAnsi="Times New Roman" w:cs="Times New Roman"/>
          <w:sz w:val="20"/>
          <w:szCs w:val="20"/>
          <w:lang w:eastAsia="tr-TR"/>
        </w:rPr>
        <w:t>. İhaleye katılma şartları ve istenilen belgeler:</w:t>
      </w:r>
    </w:p>
    <w:p w:rsid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4.1.1</w:t>
      </w:r>
      <w:r w:rsidR="000D7967">
        <w:rPr>
          <w:rFonts w:ascii="Times New Roman" w:eastAsia="Times New Roman" w:hAnsi="Times New Roman" w:cs="Times New Roman"/>
          <w:sz w:val="20"/>
          <w:szCs w:val="20"/>
          <w:lang w:eastAsia="tr-TR"/>
        </w:rPr>
        <w:t>.</w:t>
      </w:r>
      <w:r w:rsidR="000D7967" w:rsidRPr="000D7967">
        <w:t xml:space="preserve"> </w:t>
      </w:r>
      <w:r w:rsidR="000D7967" w:rsidRPr="000D7967">
        <w:rPr>
          <w:rFonts w:ascii="Times New Roman" w:eastAsia="Times New Roman" w:hAnsi="Times New Roman" w:cs="Times New Roman"/>
          <w:sz w:val="20"/>
          <w:szCs w:val="20"/>
          <w:lang w:eastAsia="tr-TR"/>
        </w:rPr>
        <w:t>Mevzuatı gereği kayıtlı olduğu ticaret ve/veya sanayi odası veya ilgili meslek odası belgesi;</w:t>
      </w:r>
      <w:r w:rsidR="000D7967">
        <w:rPr>
          <w:rFonts w:ascii="Times New Roman" w:eastAsia="Times New Roman" w:hAnsi="Times New Roman" w:cs="Times New Roman"/>
          <w:sz w:val="20"/>
          <w:szCs w:val="20"/>
          <w:lang w:eastAsia="tr-TR"/>
        </w:rPr>
        <w:t xml:space="preserve"> </w:t>
      </w:r>
    </w:p>
    <w:p w:rsidR="000D7967" w:rsidRPr="000D7967" w:rsidRDefault="000D7967" w:rsidP="000D7967">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4.1.1.1.</w:t>
      </w:r>
      <w:r>
        <w:rPr>
          <w:rFonts w:ascii="Times New Roman" w:eastAsia="Times New Roman" w:hAnsi="Times New Roman" w:cs="Times New Roman"/>
          <w:sz w:val="20"/>
          <w:szCs w:val="20"/>
          <w:lang w:eastAsia="tr-TR"/>
        </w:rPr>
        <w:t xml:space="preserve"> </w:t>
      </w:r>
      <w:r w:rsidRPr="000D7967">
        <w:rPr>
          <w:rFonts w:ascii="Times New Roman" w:eastAsia="Times New Roman" w:hAnsi="Times New Roman" w:cs="Times New Roman"/>
          <w:sz w:val="20"/>
          <w:szCs w:val="20"/>
          <w:lang w:eastAsia="tr-TR"/>
        </w:rPr>
        <w:t>Gerçek kişi olması halinde, kayıtlı olduğu ticaret ve/veya sanayi odasından ya da ilgili meslek odasından, ilk ilan veya ihale tarihinin içinde bulunduğu yılda alınmış, odaya kayıtlı olduğunu gösterir belge,</w:t>
      </w:r>
    </w:p>
    <w:p w:rsidR="000D7967" w:rsidRPr="000D7967" w:rsidRDefault="000D7967" w:rsidP="000D7967">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4.1.1.2</w:t>
      </w:r>
      <w:r w:rsidRPr="000D7967">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sidRPr="000D7967">
        <w:rPr>
          <w:rFonts w:ascii="Times New Roman" w:eastAsia="Times New Roman" w:hAnsi="Times New Roman" w:cs="Times New Roman"/>
          <w:sz w:val="20"/>
          <w:szCs w:val="20"/>
          <w:lang w:eastAsia="tr-TR"/>
        </w:rPr>
        <w:t xml:space="preserve">Tüzel kişi olması halinde, ilgili mevzuatı gereği kayıtlı bulunduğu ticaret ve/veya sanayi odasından, ilk ilan veya ihale tarihinin içinde bulunduğu yılda alınmış, tüzel kişiliğin odaya kayıtlı olduğunu gösterir belge, </w:t>
      </w:r>
    </w:p>
    <w:p w:rsidR="000D7967" w:rsidRPr="000D7967" w:rsidRDefault="000D7967" w:rsidP="000D7967">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4.1.2</w:t>
      </w:r>
      <w:r w:rsidRPr="000D7967">
        <w:rPr>
          <w:rFonts w:ascii="Times New Roman" w:eastAsia="Times New Roman" w:hAnsi="Times New Roman" w:cs="Times New Roman"/>
          <w:sz w:val="20"/>
          <w:szCs w:val="20"/>
          <w:lang w:eastAsia="tr-TR"/>
        </w:rPr>
        <w:t xml:space="preserve">. Teklif vermeye yetkili olduğunu gösteren imza beyannamesi veya imza sirküleri </w:t>
      </w:r>
    </w:p>
    <w:p w:rsidR="000D7967" w:rsidRPr="000D7967" w:rsidRDefault="000D7967" w:rsidP="000D7967">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4.1.2.1</w:t>
      </w:r>
      <w:r w:rsidRPr="000D7967">
        <w:rPr>
          <w:rFonts w:ascii="Times New Roman" w:eastAsia="Times New Roman" w:hAnsi="Times New Roman" w:cs="Times New Roman"/>
          <w:sz w:val="20"/>
          <w:szCs w:val="20"/>
          <w:lang w:eastAsia="tr-TR"/>
        </w:rPr>
        <w:t xml:space="preserve">.Gerçek kişi olması halinde, noter tasdikli imza beyannamesi, </w:t>
      </w:r>
    </w:p>
    <w:p w:rsidR="000D7967" w:rsidRDefault="000D7967" w:rsidP="000D7967">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4.1.2.2</w:t>
      </w:r>
      <w:r w:rsidRPr="000D7967">
        <w:rPr>
          <w:rFonts w:ascii="Times New Roman" w:eastAsia="Times New Roman" w:hAnsi="Times New Roman" w:cs="Times New Roman"/>
          <w:sz w:val="20"/>
          <w:szCs w:val="20"/>
          <w:lang w:eastAsia="tr-TR"/>
        </w:rPr>
        <w:t>.</w:t>
      </w:r>
      <w:r w:rsidR="003D19DE">
        <w:rPr>
          <w:rFonts w:ascii="Times New Roman" w:eastAsia="Times New Roman" w:hAnsi="Times New Roman" w:cs="Times New Roman"/>
          <w:sz w:val="20"/>
          <w:szCs w:val="20"/>
          <w:lang w:eastAsia="tr-TR"/>
        </w:rPr>
        <w:t xml:space="preserve"> </w:t>
      </w:r>
      <w:r w:rsidRPr="000D7967">
        <w:rPr>
          <w:rFonts w:ascii="Times New Roman" w:eastAsia="Times New Roman" w:hAnsi="Times New Roman" w:cs="Times New Roman"/>
          <w:sz w:val="20"/>
          <w:szCs w:val="20"/>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 nde bulunmaması halinde, bu bilgilerin tümünü göstermek üzere ilgili Ticaret Sicil Gazeteleri veya bu hususları gösteren belgeler ile tüzel kişiliğin noter tasdikli imza sirküleri.</w:t>
      </w:r>
    </w:p>
    <w:p w:rsidR="003D19DE" w:rsidRPr="003D19DE" w:rsidRDefault="003D19DE"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4.1.3</w:t>
      </w:r>
      <w:r w:rsidRPr="003D19DE">
        <w:rPr>
          <w:rFonts w:ascii="Times New Roman" w:eastAsia="Times New Roman" w:hAnsi="Times New Roman" w:cs="Times New Roman"/>
          <w:sz w:val="20"/>
          <w:szCs w:val="20"/>
          <w:lang w:eastAsia="tr-TR"/>
        </w:rPr>
        <w:t>. Şekli ve içeriği İdari Şartnamede belirlenen teklif mektubu.</w:t>
      </w:r>
    </w:p>
    <w:p w:rsidR="003D19DE" w:rsidRDefault="003D19DE"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3D19DE">
        <w:rPr>
          <w:rFonts w:ascii="Times New Roman" w:eastAsia="Times New Roman" w:hAnsi="Times New Roman" w:cs="Times New Roman"/>
          <w:b/>
          <w:sz w:val="20"/>
          <w:szCs w:val="20"/>
          <w:lang w:eastAsia="tr-TR"/>
        </w:rPr>
        <w:t>4.1.4</w:t>
      </w:r>
      <w:r w:rsidRPr="003D19DE">
        <w:rPr>
          <w:rFonts w:ascii="Times New Roman" w:eastAsia="Times New Roman" w:hAnsi="Times New Roman" w:cs="Times New Roman"/>
          <w:sz w:val="20"/>
          <w:szCs w:val="20"/>
          <w:lang w:eastAsia="tr-TR"/>
        </w:rPr>
        <w:t>. Şekli ve içeriği İdari Şartnamede belirlenen geçici teminat</w:t>
      </w:r>
      <w:r w:rsidR="00905B4A">
        <w:rPr>
          <w:rFonts w:ascii="Times New Roman" w:eastAsia="Times New Roman" w:hAnsi="Times New Roman" w:cs="Times New Roman"/>
          <w:sz w:val="20"/>
          <w:szCs w:val="20"/>
          <w:lang w:eastAsia="tr-TR"/>
        </w:rPr>
        <w:t>.</w:t>
      </w:r>
    </w:p>
    <w:p w:rsidR="00905B4A" w:rsidRDefault="00905B4A"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905B4A">
        <w:rPr>
          <w:rFonts w:ascii="Times New Roman" w:eastAsia="Times New Roman" w:hAnsi="Times New Roman" w:cs="Times New Roman"/>
          <w:b/>
          <w:sz w:val="20"/>
          <w:szCs w:val="20"/>
          <w:lang w:eastAsia="tr-TR"/>
        </w:rPr>
        <w:t>4.1.5</w:t>
      </w:r>
      <w:r>
        <w:rPr>
          <w:rFonts w:ascii="Times New Roman" w:eastAsia="Times New Roman" w:hAnsi="Times New Roman" w:cs="Times New Roman"/>
          <w:sz w:val="20"/>
          <w:szCs w:val="20"/>
          <w:lang w:eastAsia="tr-TR"/>
        </w:rPr>
        <w:t xml:space="preserve">. </w:t>
      </w:r>
      <w:r w:rsidRPr="00905B4A">
        <w:rPr>
          <w:rFonts w:ascii="Times New Roman" w:eastAsia="Times New Roman" w:hAnsi="Times New Roman" w:cs="Times New Roman"/>
          <w:sz w:val="20"/>
          <w:szCs w:val="20"/>
          <w:lang w:eastAsia="tr-TR"/>
        </w:rPr>
        <w:t>İhale konusu alımın tamamı veya bir kısmı alt yüklenicilere yaptırılamaz</w:t>
      </w:r>
      <w:r>
        <w:rPr>
          <w:rFonts w:ascii="Times New Roman" w:eastAsia="Times New Roman" w:hAnsi="Times New Roman" w:cs="Times New Roman"/>
          <w:sz w:val="20"/>
          <w:szCs w:val="20"/>
          <w:lang w:eastAsia="tr-TR"/>
        </w:rPr>
        <w:t>.</w:t>
      </w:r>
    </w:p>
    <w:p w:rsidR="00905B4A" w:rsidRDefault="00905B4A"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 xml:space="preserve">4.1.6. </w:t>
      </w:r>
      <w:r w:rsidRPr="00905B4A">
        <w:rPr>
          <w:rFonts w:ascii="Times New Roman" w:eastAsia="Times New Roman" w:hAnsi="Times New Roman" w:cs="Times New Roman"/>
          <w:sz w:val="20"/>
          <w:szCs w:val="20"/>
          <w:lang w:eastAsia="tr-TR"/>
        </w:rPr>
        <w:t>İhale konusu işi yerine getirmek için ihale dokümanında belirtilen personellerin çalıştırıldığına dair belgeler veya çalıştıracağına ilişkin taahhütname</w:t>
      </w:r>
    </w:p>
    <w:p w:rsidR="00D53130" w:rsidRDefault="00D53130"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D53130" w:rsidRDefault="00D53130"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D53130" w:rsidRDefault="00D53130"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D53130" w:rsidRDefault="00D53130"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D53130" w:rsidRDefault="00D53130"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D53130" w:rsidRPr="00905B4A" w:rsidRDefault="00D53130" w:rsidP="003D19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D3676B" w:rsidRPr="00D3676B" w:rsidRDefault="00D3676B" w:rsidP="004C48D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lang w:val="x-none" w:eastAsia="x-none"/>
        </w:rPr>
      </w:pPr>
      <w:r w:rsidRPr="00054C05">
        <w:rPr>
          <w:rFonts w:ascii="Times New Roman" w:eastAsia="Times New Roman" w:hAnsi="Times New Roman" w:cs="Times New Roman"/>
          <w:b/>
          <w:sz w:val="20"/>
          <w:szCs w:val="20"/>
          <w:lang w:val="x-none" w:eastAsia="x-none"/>
        </w:rPr>
        <w:t>4.2</w:t>
      </w:r>
      <w:r w:rsidRPr="00D3676B">
        <w:rPr>
          <w:rFonts w:ascii="Times New Roman" w:eastAsia="Times New Roman" w:hAnsi="Times New Roman" w:cs="Times New Roman"/>
          <w:sz w:val="20"/>
          <w:szCs w:val="20"/>
          <w:lang w:val="x-none" w:eastAsia="x-none"/>
        </w:rPr>
        <w:t xml:space="preserve">. </w:t>
      </w:r>
      <w:r w:rsidRPr="00EF7A6D">
        <w:rPr>
          <w:rFonts w:ascii="Times New Roman" w:eastAsia="Times New Roman" w:hAnsi="Times New Roman" w:cs="Times New Roman"/>
          <w:b/>
          <w:sz w:val="20"/>
          <w:szCs w:val="20"/>
          <w:lang w:val="x-none" w:eastAsia="x-none"/>
        </w:rPr>
        <w:t>Ekonomik ve mali yeterliğe ilişkin belgeler ve bu belgelerin taşıması gereken kriterler:</w:t>
      </w:r>
    </w:p>
    <w:p w:rsidR="00D53130" w:rsidRDefault="00D3676B"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054C05">
        <w:rPr>
          <w:rFonts w:ascii="Times New Roman" w:eastAsia="Times New Roman" w:hAnsi="Times New Roman" w:cs="Times New Roman"/>
          <w:b/>
          <w:sz w:val="20"/>
          <w:szCs w:val="20"/>
          <w:lang w:eastAsia="tr-TR"/>
        </w:rPr>
        <w:t>4.2.1</w:t>
      </w:r>
      <w:r w:rsidR="00054C05" w:rsidRPr="00054C05">
        <w:rPr>
          <w:rFonts w:ascii="Times New Roman" w:eastAsia="Times New Roman" w:hAnsi="Times New Roman" w:cs="Times New Roman"/>
          <w:b/>
          <w:sz w:val="20"/>
          <w:szCs w:val="20"/>
          <w:lang w:eastAsia="tr-TR"/>
        </w:rPr>
        <w:t>.</w:t>
      </w:r>
      <w:r w:rsidR="00054C05" w:rsidRPr="00054C05">
        <w:t xml:space="preserve"> </w:t>
      </w:r>
      <w:r w:rsidR="00054C05" w:rsidRPr="00054C05">
        <w:rPr>
          <w:rFonts w:ascii="Times New Roman" w:eastAsia="Times New Roman" w:hAnsi="Times New Roman" w:cs="Times New Roman"/>
          <w:sz w:val="20"/>
          <w:szCs w:val="20"/>
          <w:lang w:eastAsia="tr-TR"/>
        </w:rPr>
        <w:t>İsteklinin ihalenin yapıldığı yıldan önceki yıla ait yıl sonu bilançosu veya eşdeğer belgeleri:</w:t>
      </w:r>
    </w:p>
    <w:p w:rsidR="00D3676B" w:rsidRDefault="00D53130"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4C48DB">
        <w:rPr>
          <w:rFonts w:ascii="Times New Roman" w:eastAsia="Times New Roman" w:hAnsi="Times New Roman" w:cs="Times New Roman"/>
          <w:b/>
          <w:sz w:val="20"/>
          <w:szCs w:val="20"/>
          <w:lang w:eastAsia="tr-TR"/>
        </w:rPr>
        <w:t>a)</w:t>
      </w:r>
      <w:r w:rsidR="001B4AA0">
        <w:rPr>
          <w:rFonts w:ascii="Times New Roman" w:eastAsia="Times New Roman" w:hAnsi="Times New Roman" w:cs="Times New Roman"/>
          <w:sz w:val="20"/>
          <w:szCs w:val="20"/>
          <w:lang w:eastAsia="tr-TR"/>
        </w:rPr>
        <w:t xml:space="preserve"> </w:t>
      </w:r>
      <w:r w:rsidRPr="00D53130">
        <w:rPr>
          <w:rFonts w:ascii="Times New Roman" w:eastAsia="Times New Roman" w:hAnsi="Times New Roman" w:cs="Times New Roman"/>
          <w:sz w:val="20"/>
          <w:szCs w:val="20"/>
          <w:lang w:eastAsia="tr-TR"/>
        </w:rPr>
        <w:t xml:space="preserve">İlgili mevzuatı uyarınca bilançosunu yayımlatma zorunluluğu olan istekliler yıl sonu bilançosunu veya bilançonun gerekli kriterlerin sağlandığını gösteren bölümlerini, </w:t>
      </w:r>
      <w:r w:rsidR="00054C05">
        <w:rPr>
          <w:rFonts w:ascii="Times New Roman" w:eastAsia="Times New Roman" w:hAnsi="Times New Roman" w:cs="Times New Roman"/>
          <w:sz w:val="20"/>
          <w:szCs w:val="20"/>
          <w:lang w:eastAsia="tr-TR"/>
        </w:rPr>
        <w:t xml:space="preserve"> </w:t>
      </w:r>
    </w:p>
    <w:p w:rsidR="006A3F91" w:rsidRDefault="006A3F91"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4C48DB">
        <w:rPr>
          <w:rFonts w:ascii="Times New Roman" w:eastAsia="Times New Roman" w:hAnsi="Times New Roman" w:cs="Times New Roman"/>
          <w:b/>
          <w:sz w:val="20"/>
          <w:szCs w:val="20"/>
          <w:lang w:eastAsia="tr-TR"/>
        </w:rPr>
        <w:t>b)</w:t>
      </w:r>
      <w:r w:rsidRPr="006A3F91">
        <w:rPr>
          <w:rFonts w:ascii="Times New Roman" w:eastAsia="Times New Roman" w:hAnsi="Times New Roman" w:cs="Times New Roman"/>
          <w:sz w:val="20"/>
          <w:szCs w:val="20"/>
          <w:lang w:eastAsia="tr-TR"/>
        </w:rPr>
        <w:t xml:space="preserve"> İlgili mevzuatı uyarınca bilançosunu yayımlatma zorunluluğu olmayan istekliler yıl sonu bilançosunu veya bilançonun gerekli kriterleri sağlandığını gösteren bölümlerini ya da bu kriterlerin sağlandığını göstermek üzere yeminli mali müşavir veya serbest muhasebeci mali müşavir tarafından standart forma uygun olarak düzenlenen belgeyi sunmaları gerekmektedir</w:t>
      </w:r>
      <w:r>
        <w:rPr>
          <w:rFonts w:ascii="Times New Roman" w:eastAsia="Times New Roman" w:hAnsi="Times New Roman" w:cs="Times New Roman"/>
          <w:sz w:val="20"/>
          <w:szCs w:val="20"/>
          <w:lang w:eastAsia="tr-TR"/>
        </w:rPr>
        <w:t>.</w:t>
      </w:r>
    </w:p>
    <w:p w:rsidR="006A3F91" w:rsidRDefault="006A3F91"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6A3F91">
        <w:rPr>
          <w:rFonts w:ascii="Times New Roman" w:eastAsia="Times New Roman" w:hAnsi="Times New Roman" w:cs="Times New Roman"/>
          <w:sz w:val="20"/>
          <w:szCs w:val="20"/>
          <w:lang w:eastAsia="tr-TR"/>
        </w:rPr>
        <w:t>Sunulan bilanço veya eşdeğer belgelerde</w:t>
      </w:r>
      <w:r>
        <w:rPr>
          <w:rFonts w:ascii="Times New Roman" w:eastAsia="Times New Roman" w:hAnsi="Times New Roman" w:cs="Times New Roman"/>
          <w:sz w:val="20"/>
          <w:szCs w:val="20"/>
          <w:lang w:eastAsia="tr-TR"/>
        </w:rPr>
        <w:t>;</w:t>
      </w:r>
    </w:p>
    <w:p w:rsidR="006A3F91" w:rsidRPr="006A3F91" w:rsidRDefault="006A3F91"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4C48DB">
        <w:rPr>
          <w:rFonts w:ascii="Times New Roman" w:eastAsia="Times New Roman" w:hAnsi="Times New Roman" w:cs="Times New Roman"/>
          <w:b/>
          <w:sz w:val="20"/>
          <w:szCs w:val="20"/>
          <w:lang w:eastAsia="tr-TR"/>
        </w:rPr>
        <w:t>a)</w:t>
      </w:r>
      <w:r w:rsidRPr="006A3F91">
        <w:rPr>
          <w:rFonts w:ascii="Times New Roman" w:eastAsia="Times New Roman" w:hAnsi="Times New Roman" w:cs="Times New Roman"/>
          <w:sz w:val="20"/>
          <w:szCs w:val="20"/>
          <w:lang w:eastAsia="tr-TR"/>
        </w:rPr>
        <w:t xml:space="preserve"> Cari oranın (dönen varlıklar / kısa vadeli borçlar) en az 0,75 olması, </w:t>
      </w:r>
    </w:p>
    <w:p w:rsidR="006A3F91" w:rsidRPr="006A3F91" w:rsidRDefault="006A3F91"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4C48DB">
        <w:rPr>
          <w:rFonts w:ascii="Times New Roman" w:eastAsia="Times New Roman" w:hAnsi="Times New Roman" w:cs="Times New Roman"/>
          <w:b/>
          <w:sz w:val="20"/>
          <w:szCs w:val="20"/>
          <w:lang w:eastAsia="tr-TR"/>
        </w:rPr>
        <w:t>b)</w:t>
      </w:r>
      <w:r w:rsidRPr="006A3F91">
        <w:rPr>
          <w:rFonts w:ascii="Times New Roman" w:eastAsia="Times New Roman" w:hAnsi="Times New Roman" w:cs="Times New Roman"/>
          <w:sz w:val="20"/>
          <w:szCs w:val="20"/>
          <w:lang w:eastAsia="tr-TR"/>
        </w:rPr>
        <w:t xml:space="preserve"> Öz kaynak oranının (öz kaynaklar/ toplam aktif) en az 0,15 olması, </w:t>
      </w:r>
    </w:p>
    <w:p w:rsidR="006A3F91" w:rsidRDefault="006A3F91"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4C48DB">
        <w:rPr>
          <w:rFonts w:ascii="Times New Roman" w:eastAsia="Times New Roman" w:hAnsi="Times New Roman" w:cs="Times New Roman"/>
          <w:b/>
          <w:sz w:val="20"/>
          <w:szCs w:val="20"/>
          <w:lang w:eastAsia="tr-TR"/>
        </w:rPr>
        <w:t>c)</w:t>
      </w:r>
      <w:r w:rsidRPr="006A3F91">
        <w:rPr>
          <w:rFonts w:ascii="Times New Roman" w:eastAsia="Times New Roman" w:hAnsi="Times New Roman" w:cs="Times New Roman"/>
          <w:sz w:val="20"/>
          <w:szCs w:val="20"/>
          <w:lang w:eastAsia="tr-TR"/>
        </w:rPr>
        <w:t xml:space="preserve"> Kısa vadeli banka borçlarının öz kaynaklara oranının 0,50’den küçük olması, yeterlik kriterleridir ve bu üç kriter birlikte aranır.</w:t>
      </w:r>
    </w:p>
    <w:p w:rsidR="006A3F91" w:rsidRDefault="006A3F91"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6A3F91">
        <w:rPr>
          <w:rFonts w:ascii="Times New Roman" w:eastAsia="Times New Roman" w:hAnsi="Times New Roman" w:cs="Times New Roman"/>
          <w:sz w:val="20"/>
          <w:szCs w:val="20"/>
          <w:lang w:eastAsia="tr-TR"/>
        </w:rPr>
        <w:t>Yukarıda belirtilen kriterleri bir önceki yılda sağlayamayanlar, son iki yıla ait belgelerini sunabilirler. Bu takdirde, son iki yılın parasal tutarlarının ortalaması üzerinden yeterlik kriterlerinin sağlanıp sağlanmadığına bakılır.</w:t>
      </w:r>
    </w:p>
    <w:p w:rsidR="006A3F91" w:rsidRDefault="006A3F91"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6A3F91">
        <w:rPr>
          <w:rFonts w:ascii="Times New Roman" w:eastAsia="Times New Roman" w:hAnsi="Times New Roman" w:cs="Times New Roman"/>
          <w:sz w:val="20"/>
          <w:szCs w:val="20"/>
          <w:lang w:eastAsia="tr-TR"/>
        </w:rPr>
        <w:t xml:space="preserve">İhale veya son başvuru tarihi yılın ilk dört ayında olan ihalelerde, bir önceki yıla ait </w:t>
      </w:r>
      <w:r>
        <w:rPr>
          <w:rFonts w:ascii="Times New Roman" w:eastAsia="Times New Roman" w:hAnsi="Times New Roman" w:cs="Times New Roman"/>
          <w:sz w:val="20"/>
          <w:szCs w:val="20"/>
          <w:lang w:eastAsia="tr-TR"/>
        </w:rPr>
        <w:t>yıl sonu bilançosuna ilişkin bilgileri belirtmeyenler</w:t>
      </w:r>
      <w:r w:rsidRPr="006A3F91">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iki önceki yıla ait belgelerdeki bilgileri </w:t>
      </w:r>
      <w:r w:rsidRPr="006A3F91">
        <w:rPr>
          <w:rFonts w:ascii="Times New Roman" w:eastAsia="Times New Roman" w:hAnsi="Times New Roman" w:cs="Times New Roman"/>
          <w:sz w:val="20"/>
          <w:szCs w:val="20"/>
          <w:lang w:eastAsia="tr-TR"/>
        </w:rPr>
        <w:t>sunabilirler. Bu belgelerde yeterlik kriterini sağlayamayanlar</w:t>
      </w:r>
      <w:r>
        <w:rPr>
          <w:rFonts w:ascii="Times New Roman" w:eastAsia="Times New Roman" w:hAnsi="Times New Roman" w:cs="Times New Roman"/>
          <w:sz w:val="20"/>
          <w:szCs w:val="20"/>
          <w:lang w:eastAsia="tr-TR"/>
        </w:rPr>
        <w:t xml:space="preserve"> ise iki önceki yılın belgelerine ilişkin bilgileri ile üç önceki yıla ilişkin belgelerindeki bilgileri</w:t>
      </w:r>
      <w:r w:rsidRPr="006A3F91">
        <w:rPr>
          <w:rFonts w:ascii="Times New Roman" w:eastAsia="Times New Roman" w:hAnsi="Times New Roman" w:cs="Times New Roman"/>
          <w:sz w:val="20"/>
          <w:szCs w:val="20"/>
          <w:lang w:eastAsia="tr-TR"/>
        </w:rPr>
        <w:t xml:space="preserve"> sunabilirler.</w:t>
      </w:r>
    </w:p>
    <w:p w:rsidR="004C48DB" w:rsidRPr="004C48DB" w:rsidRDefault="004C48DB"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tr-TR"/>
        </w:rPr>
      </w:pPr>
      <w:r w:rsidRPr="004C48DB">
        <w:rPr>
          <w:rFonts w:ascii="Times New Roman" w:eastAsia="Times New Roman" w:hAnsi="Times New Roman" w:cs="Times New Roman"/>
          <w:b/>
          <w:sz w:val="20"/>
          <w:szCs w:val="20"/>
          <w:lang w:eastAsia="tr-TR"/>
        </w:rPr>
        <w:t>4.2.2.</w:t>
      </w:r>
      <w:r w:rsidRPr="004C48DB">
        <w:t xml:space="preserve"> </w:t>
      </w:r>
      <w:r w:rsidRPr="004C48DB">
        <w:rPr>
          <w:rFonts w:ascii="Times New Roman" w:eastAsia="Times New Roman" w:hAnsi="Times New Roman" w:cs="Times New Roman"/>
          <w:sz w:val="20"/>
          <w:szCs w:val="20"/>
          <w:lang w:eastAsia="tr-TR"/>
        </w:rPr>
        <w:t>İş hacmini gösteren belgeler:</w:t>
      </w:r>
    </w:p>
    <w:p w:rsidR="00054C05" w:rsidRDefault="004C48DB"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4C48DB">
        <w:rPr>
          <w:rFonts w:ascii="Times New Roman" w:eastAsia="Times New Roman" w:hAnsi="Times New Roman" w:cs="Times New Roman"/>
          <w:b/>
          <w:sz w:val="20"/>
          <w:szCs w:val="20"/>
          <w:lang w:eastAsia="tr-TR"/>
        </w:rPr>
        <w:t xml:space="preserve">a) </w:t>
      </w:r>
      <w:r w:rsidRPr="004C48DB">
        <w:rPr>
          <w:rFonts w:ascii="Times New Roman" w:eastAsia="Times New Roman" w:hAnsi="Times New Roman" w:cs="Times New Roman"/>
          <w:sz w:val="20"/>
          <w:szCs w:val="20"/>
          <w:lang w:eastAsia="tr-TR"/>
        </w:rPr>
        <w:t>İhalenin yapıldığı yıldan önceki yıla ait toplam ciroyu gösteren gelir tablosu</w:t>
      </w:r>
    </w:p>
    <w:p w:rsidR="004C48DB" w:rsidRPr="004C48DB" w:rsidRDefault="004C48DB"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4C48DB">
        <w:rPr>
          <w:rFonts w:ascii="Times New Roman" w:eastAsia="Times New Roman" w:hAnsi="Times New Roman" w:cs="Times New Roman"/>
          <w:b/>
          <w:sz w:val="20"/>
          <w:szCs w:val="20"/>
          <w:lang w:eastAsia="tr-TR"/>
        </w:rPr>
        <w:t xml:space="preserve">b) </w:t>
      </w:r>
      <w:r w:rsidRPr="004C48DB">
        <w:rPr>
          <w:rFonts w:ascii="Times New Roman" w:eastAsia="Times New Roman" w:hAnsi="Times New Roman" w:cs="Times New Roman"/>
          <w:sz w:val="20"/>
          <w:szCs w:val="20"/>
          <w:lang w:eastAsia="tr-TR"/>
        </w:rPr>
        <w:t>Hizmet işleri ile ilgili ciro tutarını gösteren belgeler,</w:t>
      </w:r>
    </w:p>
    <w:p w:rsidR="004C48DB" w:rsidRPr="004C48DB" w:rsidRDefault="004C48DB" w:rsidP="004C48DB">
      <w:pPr>
        <w:tabs>
          <w:tab w:val="left" w:pos="360"/>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Bu belgelerden </w:t>
      </w:r>
      <w:r w:rsidRPr="004C48DB">
        <w:rPr>
          <w:rFonts w:ascii="Times New Roman" w:eastAsia="Times New Roman" w:hAnsi="Times New Roman" w:cs="Times New Roman"/>
          <w:sz w:val="20"/>
          <w:szCs w:val="20"/>
          <w:lang w:eastAsia="tr-TR"/>
        </w:rPr>
        <w:t>birinin sunulması yeterlidir.</w:t>
      </w:r>
    </w:p>
    <w:p w:rsidR="004C48DB" w:rsidRDefault="004C48DB" w:rsidP="004C48D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x-none" w:eastAsia="x-none"/>
        </w:rPr>
      </w:pPr>
      <w:r w:rsidRPr="004C48DB">
        <w:rPr>
          <w:rFonts w:ascii="Times New Roman" w:eastAsia="Times New Roman" w:hAnsi="Times New Roman" w:cs="Times New Roman"/>
          <w:sz w:val="20"/>
          <w:szCs w:val="20"/>
          <w:lang w:val="x-none" w:eastAsia="x-none"/>
        </w:rPr>
        <w:t>Toplam cironun teklif edilen bedelin % 25'inden, hizmet işleri ile ilgili cironun ise teklif edilen bedelin % 15'inden az olmaması gerekir. Bu kriterlerden herhangi birini sağlayan ve sağladığı kritere ilişkin belgeyi sunan istekli yeterli kabul edilir.</w:t>
      </w:r>
    </w:p>
    <w:p w:rsidR="004C48DB" w:rsidRDefault="004C48DB" w:rsidP="004C48D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x-none" w:eastAsia="x-none"/>
        </w:rPr>
      </w:pPr>
      <w:r w:rsidRPr="004C48DB">
        <w:rPr>
          <w:rFonts w:ascii="Times New Roman" w:eastAsia="Times New Roman" w:hAnsi="Times New Roman" w:cs="Times New Roman"/>
          <w:sz w:val="20"/>
          <w:szCs w:val="20"/>
          <w:lang w:val="x-none" w:eastAsia="x-none"/>
        </w:rPr>
        <w:t>Bu kriterleri bir önceki yılda sağlayamayanlar, son iki yıla ait belgelerini sunabilirler. Bu takdirde, son iki yılın parasal tutarlarının ortalaması üzerinden yeterlik kriterlerinin sağlanıp sağlanmadığına bakılır.</w:t>
      </w:r>
    </w:p>
    <w:p w:rsidR="004C48DB" w:rsidRDefault="004C48DB" w:rsidP="004C48D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x-none" w:eastAsia="x-none"/>
        </w:rPr>
      </w:pPr>
      <w:r>
        <w:rPr>
          <w:rFonts w:ascii="Times New Roman" w:eastAsia="Times New Roman" w:hAnsi="Times New Roman" w:cs="Times New Roman"/>
          <w:sz w:val="20"/>
          <w:szCs w:val="20"/>
          <w:lang w:eastAsia="x-none"/>
        </w:rPr>
        <w:t>Y</w:t>
      </w:r>
      <w:r w:rsidRPr="004C48DB">
        <w:rPr>
          <w:rFonts w:ascii="Times New Roman" w:eastAsia="Times New Roman" w:hAnsi="Times New Roman" w:cs="Times New Roman"/>
          <w:sz w:val="20"/>
          <w:szCs w:val="20"/>
          <w:lang w:val="x-none" w:eastAsia="x-none"/>
        </w:rPr>
        <w:t>ılın ilk dört ayında olan ihalelerde,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p w:rsidR="00D3676B" w:rsidRPr="00D3676B" w:rsidRDefault="00E505A1" w:rsidP="004C48D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x-none" w:eastAsia="x-none"/>
        </w:rPr>
      </w:pPr>
      <w:r w:rsidRPr="00E505A1">
        <w:rPr>
          <w:rFonts w:ascii="Times New Roman" w:eastAsia="Times New Roman" w:hAnsi="Times New Roman" w:cs="Times New Roman"/>
          <w:b/>
          <w:sz w:val="20"/>
          <w:szCs w:val="20"/>
          <w:lang w:eastAsia="x-none"/>
        </w:rPr>
        <w:t>4.3</w:t>
      </w:r>
      <w:r w:rsidRPr="00EF7A6D">
        <w:rPr>
          <w:rFonts w:ascii="Times New Roman" w:eastAsia="Times New Roman" w:hAnsi="Times New Roman" w:cs="Times New Roman"/>
          <w:sz w:val="20"/>
          <w:szCs w:val="20"/>
          <w:lang w:eastAsia="x-none"/>
        </w:rPr>
        <w:t xml:space="preserve">. </w:t>
      </w:r>
      <w:r w:rsidR="00D3676B" w:rsidRPr="00EF7A6D">
        <w:rPr>
          <w:rFonts w:ascii="Times New Roman" w:eastAsia="Times New Roman" w:hAnsi="Times New Roman" w:cs="Times New Roman"/>
          <w:b/>
          <w:sz w:val="20"/>
          <w:szCs w:val="20"/>
          <w:lang w:val="x-none" w:eastAsia="x-none"/>
        </w:rPr>
        <w:t>Mesleki ve teknik yeterliğe ilişkin belgeler ve bu belgelerin taşıması gereken kriterler</w:t>
      </w:r>
      <w:r w:rsidR="00D3676B" w:rsidRPr="00EF7A6D">
        <w:rPr>
          <w:rFonts w:ascii="Times New Roman" w:eastAsia="Times New Roman" w:hAnsi="Times New Roman" w:cs="Times New Roman"/>
          <w:sz w:val="20"/>
          <w:szCs w:val="20"/>
          <w:lang w:val="x-none" w:eastAsia="x-none"/>
        </w:rPr>
        <w:t>:</w:t>
      </w:r>
    </w:p>
    <w:p w:rsidR="009F0E8A" w:rsidRDefault="00D3676B" w:rsidP="009F0E8A">
      <w:pPr>
        <w:shd w:val="clear" w:color="auto" w:fill="FFFFFF"/>
        <w:tabs>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tr-TR"/>
        </w:rPr>
      </w:pPr>
      <w:r w:rsidRPr="00E505A1">
        <w:rPr>
          <w:rFonts w:ascii="Times New Roman" w:eastAsia="Times New Roman" w:hAnsi="Times New Roman" w:cs="Times New Roman"/>
          <w:b/>
          <w:sz w:val="20"/>
          <w:szCs w:val="20"/>
          <w:lang w:eastAsia="tr-TR"/>
        </w:rPr>
        <w:t>4.3.1</w:t>
      </w:r>
      <w:r w:rsidRPr="00D3676B">
        <w:rPr>
          <w:rFonts w:ascii="Times New Roman" w:eastAsia="Times New Roman" w:hAnsi="Times New Roman" w:cs="Times New Roman"/>
          <w:sz w:val="20"/>
          <w:szCs w:val="20"/>
          <w:lang w:eastAsia="tr-TR"/>
        </w:rPr>
        <w:t>.</w:t>
      </w:r>
      <w:r w:rsidR="009F0E8A">
        <w:rPr>
          <w:rFonts w:ascii="Times New Roman" w:eastAsia="Times New Roman" w:hAnsi="Times New Roman" w:cs="Times New Roman"/>
          <w:sz w:val="20"/>
          <w:szCs w:val="20"/>
          <w:lang w:eastAsia="tr-TR"/>
        </w:rPr>
        <w:t xml:space="preserve">İş deneyimini gösteren belgeler: </w:t>
      </w:r>
      <w:r w:rsidR="009F0E8A" w:rsidRPr="009F0E8A">
        <w:rPr>
          <w:rFonts w:ascii="Times New Roman" w:eastAsia="Times New Roman" w:hAnsi="Times New Roman" w:cs="Times New Roman"/>
          <w:sz w:val="20"/>
          <w:szCs w:val="20"/>
          <w:lang w:eastAsia="tr-TR"/>
        </w:rPr>
        <w:t>Son beş yıl içinde bedel içeren bir sözleşme kapsamında kabul işlemleri tamamla</w:t>
      </w:r>
      <w:r w:rsidR="00DF7E90">
        <w:rPr>
          <w:rFonts w:ascii="Times New Roman" w:eastAsia="Times New Roman" w:hAnsi="Times New Roman" w:cs="Times New Roman"/>
          <w:sz w:val="20"/>
          <w:szCs w:val="20"/>
          <w:lang w:eastAsia="tr-TR"/>
        </w:rPr>
        <w:t>nan ve teklif edilen bedelin % 25</w:t>
      </w:r>
      <w:r w:rsidR="009F0E8A" w:rsidRPr="009F0E8A">
        <w:rPr>
          <w:rFonts w:ascii="Times New Roman" w:eastAsia="Times New Roman" w:hAnsi="Times New Roman" w:cs="Times New Roman"/>
          <w:sz w:val="20"/>
          <w:szCs w:val="20"/>
          <w:lang w:eastAsia="tr-TR"/>
        </w:rPr>
        <w:t xml:space="preserve"> oranından az olmamak üzere, ihale konusu iş veya benzer işlere ilişkin iş deneyimini gösteren </w:t>
      </w:r>
      <w:r w:rsidR="009F0E8A">
        <w:rPr>
          <w:rFonts w:ascii="Times New Roman" w:eastAsia="Times New Roman" w:hAnsi="Times New Roman" w:cs="Times New Roman"/>
          <w:sz w:val="20"/>
          <w:szCs w:val="20"/>
          <w:lang w:eastAsia="tr-TR"/>
        </w:rPr>
        <w:t>belgeler,</w:t>
      </w:r>
    </w:p>
    <w:p w:rsidR="009F0E8A" w:rsidRPr="00DF7E90" w:rsidRDefault="009F0E8A" w:rsidP="009F0E8A">
      <w:pPr>
        <w:shd w:val="clear" w:color="auto" w:fill="FFFFFF"/>
        <w:tabs>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tr-TR"/>
        </w:rPr>
      </w:pPr>
      <w:r w:rsidRPr="00DF7E90">
        <w:rPr>
          <w:rFonts w:ascii="Times New Roman" w:eastAsia="Times New Roman" w:hAnsi="Times New Roman" w:cs="Times New Roman"/>
          <w:b/>
          <w:sz w:val="20"/>
          <w:szCs w:val="20"/>
          <w:lang w:eastAsia="tr-TR"/>
        </w:rPr>
        <w:t>Bu ihalede benzer iş olarak kabul edilecek işler:</w:t>
      </w:r>
    </w:p>
    <w:p w:rsidR="009F0E8A" w:rsidRPr="00DF7E90" w:rsidRDefault="009F0E8A" w:rsidP="009F0E8A">
      <w:pPr>
        <w:shd w:val="clear" w:color="auto" w:fill="FFFFFF"/>
        <w:tabs>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tr-TR"/>
        </w:rPr>
      </w:pPr>
      <w:r w:rsidRPr="00DF7E90">
        <w:rPr>
          <w:rFonts w:ascii="Times New Roman" w:eastAsia="Times New Roman" w:hAnsi="Times New Roman" w:cs="Times New Roman"/>
          <w:sz w:val="20"/>
          <w:szCs w:val="20"/>
          <w:lang w:eastAsia="tr-TR"/>
        </w:rPr>
        <w:t>Kamuda Tarihi Bahçelerde Peyzaj Bakımı Park ve Yeşil Alanların Bakımı Hizmet İşleri Benzer İş Olarak Kabul Edilecektir.</w:t>
      </w:r>
    </w:p>
    <w:p w:rsidR="009F0E8A" w:rsidRDefault="009F0E8A" w:rsidP="009F0E8A">
      <w:pPr>
        <w:shd w:val="clear" w:color="auto" w:fill="FFFFFF"/>
        <w:tabs>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tr-TR"/>
        </w:rPr>
      </w:pPr>
      <w:r w:rsidRPr="009F0E8A">
        <w:rPr>
          <w:rFonts w:ascii="Times New Roman" w:eastAsia="Times New Roman" w:hAnsi="Times New Roman" w:cs="Times New Roman"/>
          <w:b/>
          <w:sz w:val="20"/>
          <w:szCs w:val="20"/>
          <w:lang w:eastAsia="tr-TR"/>
        </w:rPr>
        <w:t>4.3.2</w:t>
      </w:r>
      <w:r>
        <w:rPr>
          <w:rFonts w:ascii="Times New Roman" w:eastAsia="Times New Roman" w:hAnsi="Times New Roman" w:cs="Times New Roman"/>
          <w:sz w:val="20"/>
          <w:szCs w:val="20"/>
          <w:lang w:eastAsia="tr-TR"/>
        </w:rPr>
        <w:t>.</w:t>
      </w:r>
      <w:r w:rsidRPr="009F0E8A">
        <w:rPr>
          <w:rFonts w:ascii="Times New Roman" w:eastAsia="Times New Roman" w:hAnsi="Times New Roman" w:cs="Times New Roman"/>
          <w:sz w:val="20"/>
          <w:szCs w:val="20"/>
          <w:lang w:eastAsia="tr-TR"/>
        </w:rPr>
        <w:t>İstekli TSE 12866-12868 belgelerine sahip olacak ve teklif zarfında sunacaktır.</w:t>
      </w:r>
    </w:p>
    <w:p w:rsidR="009F0E8A" w:rsidRDefault="009F0E8A" w:rsidP="009F0E8A">
      <w:pPr>
        <w:shd w:val="clear" w:color="auto" w:fill="FFFFFF"/>
        <w:tabs>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tr-TR"/>
        </w:rPr>
      </w:pPr>
      <w:r w:rsidRPr="009F0E8A">
        <w:rPr>
          <w:rFonts w:ascii="Times New Roman" w:eastAsia="Times New Roman" w:hAnsi="Times New Roman" w:cs="Times New Roman"/>
          <w:b/>
          <w:sz w:val="20"/>
          <w:szCs w:val="20"/>
          <w:lang w:eastAsia="tr-TR"/>
        </w:rPr>
        <w:t>4.3.3</w:t>
      </w:r>
      <w:r>
        <w:rPr>
          <w:rFonts w:ascii="Times New Roman" w:eastAsia="Times New Roman" w:hAnsi="Times New Roman" w:cs="Times New Roman"/>
          <w:sz w:val="20"/>
          <w:szCs w:val="20"/>
          <w:lang w:eastAsia="tr-TR"/>
        </w:rPr>
        <w:t>.</w:t>
      </w:r>
      <w:r w:rsidRPr="009F0E8A">
        <w:rPr>
          <w:rFonts w:ascii="Times New Roman" w:eastAsia="Times New Roman" w:hAnsi="Times New Roman" w:cs="Times New Roman"/>
          <w:sz w:val="20"/>
          <w:szCs w:val="20"/>
          <w:lang w:eastAsia="tr-TR"/>
        </w:rPr>
        <w:t>İstekli ISO 9001-2015 belgesini teklif zarında sunacaktır</w:t>
      </w:r>
    </w:p>
    <w:p w:rsid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9F0E8A">
        <w:rPr>
          <w:rFonts w:ascii="Times New Roman" w:eastAsia="Times New Roman" w:hAnsi="Times New Roman" w:cs="Times New Roman"/>
          <w:b/>
          <w:sz w:val="20"/>
          <w:szCs w:val="20"/>
          <w:lang w:eastAsia="tr-TR"/>
        </w:rPr>
        <w:t>5 -</w:t>
      </w:r>
      <w:r w:rsidRPr="00D3676B">
        <w:rPr>
          <w:rFonts w:ascii="Times New Roman" w:eastAsia="Times New Roman" w:hAnsi="Times New Roman" w:cs="Times New Roman"/>
          <w:sz w:val="20"/>
          <w:szCs w:val="20"/>
          <w:lang w:eastAsia="tr-TR"/>
        </w:rPr>
        <w:t xml:space="preserve"> </w:t>
      </w:r>
      <w:r w:rsidRPr="00A66C84">
        <w:rPr>
          <w:rFonts w:ascii="Times New Roman" w:eastAsia="Times New Roman" w:hAnsi="Times New Roman" w:cs="Times New Roman"/>
          <w:sz w:val="20"/>
          <w:szCs w:val="20"/>
          <w:lang w:eastAsia="tr-TR"/>
        </w:rPr>
        <w:t>Ekon</w:t>
      </w:r>
      <w:r w:rsidR="00A66C84">
        <w:rPr>
          <w:rFonts w:ascii="Times New Roman" w:eastAsia="Times New Roman" w:hAnsi="Times New Roman" w:cs="Times New Roman"/>
          <w:sz w:val="20"/>
          <w:szCs w:val="20"/>
          <w:lang w:eastAsia="tr-TR"/>
        </w:rPr>
        <w:t xml:space="preserve">omik açıdan en avantajlı teklif </w:t>
      </w:r>
      <w:r w:rsidRPr="00A66C84">
        <w:rPr>
          <w:rFonts w:ascii="Times New Roman" w:eastAsia="Times New Roman" w:hAnsi="Times New Roman" w:cs="Times New Roman"/>
          <w:sz w:val="20"/>
          <w:szCs w:val="20"/>
          <w:lang w:eastAsia="tr-TR"/>
        </w:rPr>
        <w:t>fiyatla birlikte fiyat dışında</w:t>
      </w:r>
      <w:r w:rsidR="00A66C84">
        <w:rPr>
          <w:rFonts w:ascii="Times New Roman" w:eastAsia="Times New Roman" w:hAnsi="Times New Roman" w:cs="Times New Roman"/>
          <w:sz w:val="20"/>
          <w:szCs w:val="20"/>
          <w:lang w:eastAsia="tr-TR"/>
        </w:rPr>
        <w:t>ki unsurlar da dikkate alınarak</w:t>
      </w:r>
      <w:r w:rsidRPr="00A66C84">
        <w:rPr>
          <w:rFonts w:ascii="Times New Roman" w:eastAsia="Times New Roman" w:hAnsi="Times New Roman" w:cs="Times New Roman"/>
          <w:sz w:val="20"/>
          <w:szCs w:val="20"/>
          <w:lang w:eastAsia="tr-TR"/>
        </w:rPr>
        <w:t xml:space="preserve"> belirlenecektir.</w:t>
      </w:r>
    </w:p>
    <w:p w:rsid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Ekonomik açıdan en avant</w:t>
      </w:r>
      <w:bookmarkStart w:id="0" w:name="_GoBack"/>
      <w:bookmarkEnd w:id="0"/>
      <w:r w:rsidRPr="00A66C84">
        <w:rPr>
          <w:rFonts w:ascii="Times New Roman" w:eastAsia="Times New Roman" w:hAnsi="Times New Roman" w:cs="Times New Roman"/>
          <w:sz w:val="20"/>
          <w:szCs w:val="20"/>
          <w:lang w:eastAsia="tr-TR"/>
        </w:rPr>
        <w:t>ajlı teklifin belirlenmesi ile ilgili değerlendirme "Teklif fiyatı" ile "Kalite Ve Teknik Değer Nitelik" olmak üzere iki bölümde yapılacaktır.</w:t>
      </w:r>
    </w:p>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A.1 Teklif Fiyatı Puanlaması</w:t>
      </w:r>
    </w:p>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 Teklif fiyatı puanlaması 60 tam puan üzerinden yapılacaktır</w:t>
      </w:r>
      <w:r>
        <w:rPr>
          <w:rFonts w:ascii="Times New Roman" w:eastAsia="Times New Roman" w:hAnsi="Times New Roman" w:cs="Times New Roman"/>
          <w:sz w:val="20"/>
          <w:szCs w:val="20"/>
          <w:lang w:eastAsia="tr-TR"/>
        </w:rPr>
        <w:t>.</w:t>
      </w:r>
      <w:r w:rsidRPr="00A66C84">
        <w:t xml:space="preserve"> </w:t>
      </w:r>
      <w:r w:rsidRPr="00A66C84">
        <w:rPr>
          <w:rFonts w:ascii="Times New Roman" w:eastAsia="Times New Roman" w:hAnsi="Times New Roman" w:cs="Times New Roman"/>
          <w:sz w:val="20"/>
          <w:szCs w:val="20"/>
          <w:lang w:eastAsia="tr-TR"/>
        </w:rPr>
        <w:t>Gecerli t</w:t>
      </w:r>
      <w:r>
        <w:rPr>
          <w:rFonts w:ascii="Times New Roman" w:eastAsia="Times New Roman" w:hAnsi="Times New Roman" w:cs="Times New Roman"/>
          <w:sz w:val="20"/>
          <w:szCs w:val="20"/>
          <w:lang w:eastAsia="tr-TR"/>
        </w:rPr>
        <w:t xml:space="preserve">eklif veren istekliler arasında </w:t>
      </w:r>
      <w:r w:rsidRPr="00A66C84">
        <w:rPr>
          <w:rFonts w:ascii="Times New Roman" w:eastAsia="Times New Roman" w:hAnsi="Times New Roman" w:cs="Times New Roman"/>
          <w:sz w:val="20"/>
          <w:szCs w:val="20"/>
          <w:lang w:eastAsia="tr-TR"/>
        </w:rPr>
        <w:t>teklif edilen en düşük teklif fiyatı sahibi istekli 60 puan alacak olup, diğer isteklilere ait teklif puanları:</w:t>
      </w:r>
    </w:p>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TP = (TFmin x 60 ) / TF formülü ile hesaplanacaktır. Bu formülde:</w:t>
      </w:r>
    </w:p>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TP: Teklif puan</w:t>
      </w:r>
    </w:p>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TFmin: Geçerli teklifler içinden istekliler arasında teklif edilen en düşük teklif fiyatı,</w:t>
      </w:r>
    </w:p>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TF : İsteklinin teklif fiyatı,</w:t>
      </w:r>
    </w:p>
    <w:p w:rsid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ifade eder.</w:t>
      </w:r>
    </w:p>
    <w:p w:rsidR="00F65BF5"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F65BF5"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F65BF5"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F65BF5"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F65BF5"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F65BF5"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F65BF5"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F65BF5"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F65BF5" w:rsidRPr="00A66C84" w:rsidRDefault="00F65BF5"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A.2 Kalite ve Teknik Değer Nitelik puanlaması</w:t>
      </w:r>
    </w:p>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“Kalite ve teknik değer niteliği puanlaması 40 tam puan üzerinden yap</w:t>
      </w:r>
      <w:r>
        <w:rPr>
          <w:rFonts w:ascii="Times New Roman" w:eastAsia="Times New Roman" w:hAnsi="Times New Roman" w:cs="Times New Roman"/>
          <w:sz w:val="20"/>
          <w:szCs w:val="20"/>
          <w:lang w:eastAsia="tr-TR"/>
        </w:rPr>
        <w:t xml:space="preserve">ılacaktır. Geçerli teklif veren </w:t>
      </w:r>
      <w:r w:rsidRPr="00A66C84">
        <w:rPr>
          <w:rFonts w:ascii="Times New Roman" w:eastAsia="Times New Roman" w:hAnsi="Times New Roman" w:cs="Times New Roman"/>
          <w:sz w:val="20"/>
          <w:szCs w:val="20"/>
          <w:lang w:eastAsia="tr-TR"/>
        </w:rPr>
        <w:t>isteklilere ait kalite ve teknik değer nitelik puanlamasına konu iş kalemleri aşağıdaki tabloda gösterilmiştir.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27"/>
        <w:gridCol w:w="1220"/>
      </w:tblGrid>
      <w:tr w:rsidR="00A66C84" w:rsidRPr="00A66C84" w:rsidTr="00A66C84">
        <w:tc>
          <w:tcPr>
            <w:tcW w:w="1418" w:type="dxa"/>
            <w:shd w:val="clear" w:color="auto" w:fill="auto"/>
            <w:vAlign w:val="center"/>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tr-TR"/>
              </w:rPr>
            </w:pPr>
            <w:r w:rsidRPr="00A66C84">
              <w:rPr>
                <w:rFonts w:ascii="Times New Roman" w:eastAsia="Times New Roman" w:hAnsi="Times New Roman" w:cs="Times New Roman"/>
                <w:b/>
                <w:sz w:val="20"/>
                <w:szCs w:val="20"/>
                <w:lang w:eastAsia="tr-TR"/>
              </w:rPr>
              <w:t>İş Kalem No</w:t>
            </w:r>
          </w:p>
        </w:tc>
        <w:tc>
          <w:tcPr>
            <w:tcW w:w="6427" w:type="dxa"/>
            <w:shd w:val="clear" w:color="auto" w:fill="auto"/>
            <w:vAlign w:val="center"/>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tr-TR"/>
              </w:rPr>
            </w:pPr>
            <w:r w:rsidRPr="00A66C84">
              <w:rPr>
                <w:rFonts w:ascii="Times New Roman" w:eastAsia="Times New Roman" w:hAnsi="Times New Roman" w:cs="Times New Roman"/>
                <w:b/>
                <w:sz w:val="20"/>
                <w:szCs w:val="20"/>
                <w:lang w:eastAsia="tr-TR"/>
              </w:rPr>
              <w:t>Tanımı</w:t>
            </w:r>
          </w:p>
        </w:tc>
        <w:tc>
          <w:tcPr>
            <w:tcW w:w="1220" w:type="dxa"/>
            <w:shd w:val="clear" w:color="auto" w:fill="auto"/>
            <w:vAlign w:val="center"/>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tr-TR"/>
              </w:rPr>
            </w:pPr>
            <w:r w:rsidRPr="00A66C84">
              <w:rPr>
                <w:rFonts w:ascii="Times New Roman" w:eastAsia="Times New Roman" w:hAnsi="Times New Roman" w:cs="Times New Roman"/>
                <w:b/>
                <w:sz w:val="20"/>
                <w:szCs w:val="20"/>
                <w:lang w:eastAsia="tr-TR"/>
              </w:rPr>
              <w:t>Puan</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3</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 xml:space="preserve">Çim biçme </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6</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4</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 xml:space="preserve">Çim alanlarda yabani ot temizliği </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1</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5</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 xml:space="preserve">Dikey Set duvarlarında yabani ot temizliği </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2</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8</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 xml:space="preserve">Çim alanların havalandırılması </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2</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9</w:t>
            </w:r>
          </w:p>
        </w:tc>
        <w:tc>
          <w:tcPr>
            <w:tcW w:w="6427" w:type="dxa"/>
            <w:shd w:val="clear" w:color="auto" w:fill="auto"/>
          </w:tcPr>
          <w:p w:rsidR="00A66C84" w:rsidRPr="00A66C84" w:rsidRDefault="00A66C84" w:rsidP="00DF7E9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 xml:space="preserve">Bitki besleme ve organik </w:t>
            </w:r>
            <w:r w:rsidR="00DF7E90">
              <w:rPr>
                <w:rFonts w:ascii="Times New Roman" w:eastAsia="Times New Roman" w:hAnsi="Times New Roman" w:cs="Times New Roman"/>
                <w:sz w:val="20"/>
                <w:szCs w:val="20"/>
                <w:lang w:eastAsia="tr-TR"/>
              </w:rPr>
              <w:t>gübreleme</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4</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10</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 xml:space="preserve">Ağaçlarda kimyasal gübreleme </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2</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11</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Mevsimlik çiçekliklerde ve çalılarda kimyasal gübreleme</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2</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12</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Çim alanlarda kimyasal gübreleme</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5</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13</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Çim tohumu ekimi</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5</w:t>
            </w:r>
          </w:p>
        </w:tc>
      </w:tr>
      <w:tr w:rsidR="00A66C84" w:rsidRPr="00A66C84" w:rsidTr="00A66C84">
        <w:tc>
          <w:tcPr>
            <w:tcW w:w="1418"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14</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Ağaç ve çalı ve süs bitkilerinde çanak yapımı</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1</w:t>
            </w:r>
          </w:p>
        </w:tc>
      </w:tr>
      <w:tr w:rsidR="00A66C84" w:rsidRPr="00A66C84" w:rsidTr="00A66C84">
        <w:tc>
          <w:tcPr>
            <w:tcW w:w="1418" w:type="dxa"/>
            <w:shd w:val="clear" w:color="auto" w:fill="auto"/>
          </w:tcPr>
          <w:p w:rsidR="00A66C84" w:rsidRPr="00A66C84" w:rsidRDefault="00DF7E90"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24</w:t>
            </w:r>
          </w:p>
        </w:tc>
        <w:tc>
          <w:tcPr>
            <w:tcW w:w="6427" w:type="dxa"/>
            <w:shd w:val="clear" w:color="auto" w:fill="auto"/>
          </w:tcPr>
          <w:p w:rsidR="00A66C84" w:rsidRP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 xml:space="preserve">Temizlik Hizmetleri </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5</w:t>
            </w:r>
          </w:p>
        </w:tc>
      </w:tr>
      <w:tr w:rsidR="00A66C84" w:rsidRPr="00A66C84" w:rsidTr="00A66C84">
        <w:tc>
          <w:tcPr>
            <w:tcW w:w="1418" w:type="dxa"/>
            <w:shd w:val="clear" w:color="auto" w:fill="auto"/>
          </w:tcPr>
          <w:p w:rsidR="00A66C84" w:rsidRPr="00A66C84" w:rsidRDefault="00DF7E90"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44</w:t>
            </w:r>
          </w:p>
        </w:tc>
        <w:tc>
          <w:tcPr>
            <w:tcW w:w="6427" w:type="dxa"/>
            <w:shd w:val="clear" w:color="auto" w:fill="auto"/>
          </w:tcPr>
          <w:p w:rsidR="00A66C84" w:rsidRPr="00A66C84" w:rsidRDefault="00DF7E90" w:rsidP="00DF7E9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Rulo çim temini </w:t>
            </w:r>
            <w:r w:rsidR="00A66C84" w:rsidRPr="00A66C84">
              <w:rPr>
                <w:rFonts w:ascii="Times New Roman" w:eastAsia="Times New Roman" w:hAnsi="Times New Roman" w:cs="Times New Roman"/>
                <w:sz w:val="20"/>
                <w:szCs w:val="20"/>
                <w:lang w:eastAsia="tr-TR"/>
              </w:rPr>
              <w:t>ve serilmesi</w:t>
            </w:r>
          </w:p>
        </w:tc>
        <w:tc>
          <w:tcPr>
            <w:tcW w:w="1220" w:type="dxa"/>
            <w:shd w:val="clear" w:color="auto" w:fill="auto"/>
          </w:tcPr>
          <w:p w:rsidR="00A66C84" w:rsidRPr="00A66C84" w:rsidRDefault="00A66C84" w:rsidP="00A66C8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tr-TR"/>
              </w:rPr>
            </w:pPr>
            <w:r w:rsidRPr="00A66C84">
              <w:rPr>
                <w:rFonts w:ascii="Times New Roman" w:eastAsia="Times New Roman" w:hAnsi="Times New Roman" w:cs="Times New Roman"/>
                <w:sz w:val="20"/>
                <w:szCs w:val="20"/>
                <w:lang w:eastAsia="tr-TR"/>
              </w:rPr>
              <w:t>5</w:t>
            </w:r>
          </w:p>
        </w:tc>
      </w:tr>
    </w:tbl>
    <w:p w:rsidR="00A66C84" w:rsidRDefault="00A66C84" w:rsidP="00A66C8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Söz konusu her bir iş kalemi için; istekli tarafından teklif edilen o iş kalemi tutarının, isteklinin toplam</w:t>
      </w:r>
    </w:p>
    <w:p w:rsid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teklif bedeline oranı; aynı iş kalemlerinin yaklaşık maliyetteki bedellerinin toplam yaklaşık maliyete oranının %90-%110 aralığında (%90 ve %110 dahil) kalması durumunda her bir iş kalemi için yukarıdaki tabloda yer alan puanlar verilecektir. İsteklilerin teklifleri %90-%110 aralığı dışında kalıyorsa iş kalemleri için puan alamayacaklardır. Kalite ve teknik değer nitelik puanı, her bir iş kalemi için verilen puanların toplamıdır.</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A.3 Toplam Puan</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Toplam puan, teklif fiyat puanı ile kalite ve teknik değer nitelik puanının toplamıdır.</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A.4 Fiyat Dışı Unsurlar Dikkate Alınarak Değerlendirilmiş Teklif Bedeli</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Fiyat dışı unsurlar dikkate alınarak değerlendirilmiş teklif bedeli; FDTF=(ETFX100)/TTP formülü ile</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hesaplanacaktır.</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Bu formülde;</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FDTF: İsteklinin fiyat dışı unsurlar dikkate alınarak değerlendirilmiş teklif bedeli</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ETF: Toplam Puanı en yüksek istekliye ait teklif bedeli,</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TTP: İsteklinin toplam puanı,</w:t>
      </w:r>
    </w:p>
    <w:p w:rsidR="00153510" w:rsidRPr="00153510" w:rsidRDefault="00153510" w:rsidP="001535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İfade eder.</w:t>
      </w:r>
    </w:p>
    <w:p w:rsidR="00A66C84" w:rsidRPr="00D3676B" w:rsidRDefault="00153510"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sz w:val="20"/>
          <w:szCs w:val="20"/>
          <w:lang w:eastAsia="tr-TR"/>
        </w:rPr>
        <w:t>B. Ekonomik açıdan en avantajlı teklif; Ekonomik açıdan en avantajlı teklif, fiyat dışı unsurlar dikkate alınarak değerlendirilmiş teklif bedeli en düşük olan istekliye ait teklif bedelidir.</w:t>
      </w:r>
    </w:p>
    <w:p w:rsidR="00153510"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808080"/>
          <w:sz w:val="20"/>
          <w:szCs w:val="20"/>
          <w:lang w:eastAsia="tr-TR"/>
        </w:rPr>
      </w:pPr>
      <w:r w:rsidRPr="00153510">
        <w:rPr>
          <w:rFonts w:ascii="Times New Roman" w:eastAsia="Times New Roman" w:hAnsi="Times New Roman" w:cs="Times New Roman"/>
          <w:b/>
          <w:sz w:val="20"/>
          <w:szCs w:val="20"/>
          <w:lang w:eastAsia="tr-TR"/>
        </w:rPr>
        <w:t>6</w:t>
      </w:r>
      <w:r w:rsidR="00153510" w:rsidRPr="00153510">
        <w:rPr>
          <w:rFonts w:ascii="Times New Roman" w:eastAsia="Times New Roman" w:hAnsi="Times New Roman" w:cs="Times New Roman"/>
          <w:b/>
          <w:color w:val="808080"/>
          <w:sz w:val="20"/>
          <w:szCs w:val="20"/>
          <w:lang w:eastAsia="tr-TR"/>
        </w:rPr>
        <w:t>-</w:t>
      </w:r>
      <w:r w:rsidRPr="00153510">
        <w:rPr>
          <w:rFonts w:ascii="Times New Roman" w:eastAsia="Times New Roman" w:hAnsi="Times New Roman" w:cs="Times New Roman"/>
          <w:sz w:val="20"/>
          <w:szCs w:val="20"/>
          <w:lang w:eastAsia="tr-TR"/>
        </w:rPr>
        <w:t>İhale yerli ve yabancı tüm isteklilere açıktır.</w:t>
      </w:r>
      <w:r w:rsidRPr="00153510">
        <w:rPr>
          <w:rFonts w:ascii="Times New Roman" w:eastAsia="Times New Roman" w:hAnsi="Times New Roman" w:cs="Times New Roman"/>
          <w:i/>
          <w:sz w:val="20"/>
          <w:szCs w:val="20"/>
          <w:lang w:eastAsia="tr-TR"/>
        </w:rPr>
        <w:t xml:space="preserve"> </w:t>
      </w:r>
    </w:p>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b/>
          <w:sz w:val="20"/>
          <w:szCs w:val="20"/>
          <w:lang w:eastAsia="tr-TR"/>
        </w:rPr>
        <w:t>7-</w:t>
      </w:r>
      <w:r w:rsidRPr="00D3676B">
        <w:rPr>
          <w:rFonts w:ascii="Times New Roman" w:eastAsia="Times New Roman" w:hAnsi="Times New Roman" w:cs="Times New Roman"/>
          <w:sz w:val="20"/>
          <w:szCs w:val="20"/>
          <w:lang w:eastAsia="tr-TR"/>
        </w:rPr>
        <w:t xml:space="preserve"> </w:t>
      </w:r>
      <w:r w:rsidR="00153510" w:rsidRPr="00153510">
        <w:rPr>
          <w:rFonts w:ascii="Times New Roman" w:eastAsia="Times New Roman" w:hAnsi="Times New Roman" w:cs="Times New Roman"/>
          <w:sz w:val="20"/>
          <w:szCs w:val="20"/>
          <w:lang w:eastAsia="tr-TR"/>
        </w:rPr>
        <w:t>İhale dokümanının görülmesi ve satın alınması:</w:t>
      </w:r>
    </w:p>
    <w:p w:rsid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b/>
          <w:sz w:val="20"/>
          <w:szCs w:val="20"/>
          <w:lang w:eastAsia="tr-TR"/>
        </w:rPr>
        <w:t>7.1.</w:t>
      </w:r>
      <w:r w:rsidR="00153510">
        <w:rPr>
          <w:rFonts w:ascii="Times New Roman" w:eastAsia="Times New Roman" w:hAnsi="Times New Roman" w:cs="Times New Roman"/>
          <w:b/>
          <w:sz w:val="20"/>
          <w:szCs w:val="20"/>
          <w:lang w:eastAsia="tr-TR"/>
        </w:rPr>
        <w:t xml:space="preserve"> </w:t>
      </w:r>
      <w:r w:rsidR="00153510" w:rsidRPr="00153510">
        <w:rPr>
          <w:rFonts w:ascii="Times New Roman" w:eastAsia="Times New Roman" w:hAnsi="Times New Roman" w:cs="Times New Roman"/>
          <w:sz w:val="20"/>
          <w:szCs w:val="20"/>
          <w:lang w:eastAsia="tr-TR"/>
        </w:rPr>
        <w:t>İhale dokümanı, Destek Hizmetleri Daire Başkanlığı Dolmabahçe Sarayı Kızlarağası Binası Beşiktaş/ İST</w:t>
      </w:r>
      <w:r w:rsidR="00DF7E90">
        <w:rPr>
          <w:rFonts w:ascii="Times New Roman" w:eastAsia="Times New Roman" w:hAnsi="Times New Roman" w:cs="Times New Roman"/>
          <w:sz w:val="20"/>
          <w:szCs w:val="20"/>
          <w:lang w:eastAsia="tr-TR"/>
        </w:rPr>
        <w:t>ANBUL adresinde görülebilir ve 1000</w:t>
      </w:r>
      <w:r w:rsidR="00153510" w:rsidRPr="00153510">
        <w:rPr>
          <w:rFonts w:ascii="Times New Roman" w:eastAsia="Times New Roman" w:hAnsi="Times New Roman" w:cs="Times New Roman"/>
          <w:sz w:val="20"/>
          <w:szCs w:val="20"/>
          <w:lang w:eastAsia="tr-TR"/>
        </w:rPr>
        <w:t>-TL (</w:t>
      </w:r>
      <w:r w:rsidR="00153510">
        <w:rPr>
          <w:rFonts w:ascii="Times New Roman" w:eastAsia="Times New Roman" w:hAnsi="Times New Roman" w:cs="Times New Roman"/>
          <w:sz w:val="20"/>
          <w:szCs w:val="20"/>
          <w:lang w:eastAsia="tr-TR"/>
        </w:rPr>
        <w:t>B</w:t>
      </w:r>
      <w:r w:rsidR="00DF7E90">
        <w:rPr>
          <w:rFonts w:ascii="Times New Roman" w:eastAsia="Times New Roman" w:hAnsi="Times New Roman" w:cs="Times New Roman"/>
          <w:sz w:val="20"/>
          <w:szCs w:val="20"/>
          <w:lang w:eastAsia="tr-TR"/>
        </w:rPr>
        <w:t>in</w:t>
      </w:r>
      <w:r w:rsidR="00153510">
        <w:rPr>
          <w:rFonts w:ascii="Times New Roman" w:eastAsia="Times New Roman" w:hAnsi="Times New Roman" w:cs="Times New Roman"/>
          <w:sz w:val="20"/>
          <w:szCs w:val="20"/>
          <w:lang w:eastAsia="tr-TR"/>
        </w:rPr>
        <w:t>türkl</w:t>
      </w:r>
      <w:r w:rsidR="00153510" w:rsidRPr="00153510">
        <w:rPr>
          <w:rFonts w:ascii="Times New Roman" w:eastAsia="Times New Roman" w:hAnsi="Times New Roman" w:cs="Times New Roman"/>
          <w:sz w:val="20"/>
          <w:szCs w:val="20"/>
          <w:lang w:eastAsia="tr-TR"/>
        </w:rPr>
        <w:t>irası) karşılığı Destek Hizmetleri Dairesi Başkanlığı (Satınalma) adresinden satın alınabilir.</w:t>
      </w:r>
    </w:p>
    <w:p w:rsidR="00153510" w:rsidRPr="00D3676B" w:rsidRDefault="00153510"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b/>
          <w:sz w:val="20"/>
          <w:szCs w:val="20"/>
          <w:lang w:eastAsia="tr-TR"/>
        </w:rPr>
        <w:t>7.2.</w:t>
      </w:r>
      <w:r w:rsidRPr="00153510">
        <w:rPr>
          <w:rFonts w:ascii="Times New Roman" w:eastAsia="Times New Roman" w:hAnsi="Times New Roman" w:cs="Times New Roman"/>
          <w:sz w:val="20"/>
          <w:szCs w:val="20"/>
          <w:lang w:eastAsia="tr-TR"/>
        </w:rPr>
        <w:t xml:space="preserve"> İhaleye teklif verecek olanların ihale dokümanını satın almaları zorunludur.</w:t>
      </w:r>
    </w:p>
    <w:p w:rsidR="00153510"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153510">
        <w:rPr>
          <w:rFonts w:ascii="Times New Roman" w:eastAsia="Times New Roman" w:hAnsi="Times New Roman" w:cs="Times New Roman"/>
          <w:b/>
          <w:sz w:val="20"/>
          <w:szCs w:val="20"/>
          <w:lang w:eastAsia="tr-TR"/>
        </w:rPr>
        <w:t>8-</w:t>
      </w:r>
      <w:r w:rsidR="00153510" w:rsidRPr="00153510">
        <w:rPr>
          <w:rFonts w:ascii="Times New Roman" w:eastAsia="Times New Roman" w:hAnsi="Times New Roman" w:cs="Times New Roman"/>
          <w:sz w:val="20"/>
          <w:szCs w:val="20"/>
          <w:lang w:eastAsia="tr-TR"/>
        </w:rPr>
        <w:t>Teklifler, ihale tarih ve saatine kadar Milli Saraylar İdaresi Başkanlığı Destek Hizmetleri Dairesi Başkanlığı Dolmabahçe sarayı Kızlarağası Binası (Satınalma) Beşiktaş İSTANBUL adresine elden teslim edilebileceği gibi, aynı adrese iadeli taahhütlü posta vasıtasıyla da gönderilebilir.</w:t>
      </w:r>
    </w:p>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808080"/>
          <w:sz w:val="20"/>
          <w:szCs w:val="20"/>
          <w:lang w:eastAsia="tr-TR"/>
        </w:rPr>
      </w:pPr>
      <w:r w:rsidRPr="00153510">
        <w:rPr>
          <w:rFonts w:ascii="Times New Roman" w:eastAsia="Times New Roman" w:hAnsi="Times New Roman" w:cs="Times New Roman"/>
          <w:b/>
          <w:sz w:val="20"/>
          <w:szCs w:val="20"/>
          <w:lang w:eastAsia="tr-TR"/>
        </w:rPr>
        <w:t>9-</w:t>
      </w:r>
      <w:r w:rsidRPr="00D3676B">
        <w:rPr>
          <w:rFonts w:ascii="Times New Roman" w:eastAsia="Times New Roman" w:hAnsi="Times New Roman" w:cs="Times New Roman"/>
          <w:sz w:val="20"/>
          <w:szCs w:val="20"/>
          <w:lang w:eastAsia="tr-TR"/>
        </w:rPr>
        <w:t xml:space="preserve">İstekliler tekliflerini, </w:t>
      </w:r>
      <w:r w:rsidRPr="00153510">
        <w:rPr>
          <w:rFonts w:ascii="Times New Roman" w:eastAsia="Times New Roman" w:hAnsi="Times New Roman" w:cs="Times New Roman"/>
          <w:sz w:val="20"/>
          <w:szCs w:val="20"/>
          <w:lang w:eastAsia="tr-TR"/>
        </w:rPr>
        <w:t>birim fiyatlar üzerinden vereceklerdir. İhale sonucu üzerine ihale yapılan istekliyle, her bir iş kaleminin miktarı ile bu kalemler için teklif edilen birim fiyatların çarpımı sonucu bulunan toplam bedel üzerinden birim fiyat sözleşme imzalanacaktır.</w:t>
      </w:r>
    </w:p>
    <w:p w:rsidR="00F65BF5"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F65BF5">
        <w:rPr>
          <w:rFonts w:ascii="Times New Roman" w:eastAsia="Times New Roman" w:hAnsi="Times New Roman" w:cs="Times New Roman"/>
          <w:b/>
          <w:sz w:val="20"/>
          <w:szCs w:val="20"/>
          <w:lang w:eastAsia="tr-TR"/>
        </w:rPr>
        <w:t>10</w:t>
      </w:r>
      <w:r w:rsidRPr="00D3676B">
        <w:rPr>
          <w:rFonts w:ascii="Times New Roman" w:eastAsia="Times New Roman" w:hAnsi="Times New Roman" w:cs="Times New Roman"/>
          <w:sz w:val="20"/>
          <w:szCs w:val="20"/>
          <w:lang w:eastAsia="tr-TR"/>
        </w:rPr>
        <w:t>-İstekl</w:t>
      </w:r>
      <w:r w:rsidR="00153510">
        <w:rPr>
          <w:rFonts w:ascii="Times New Roman" w:eastAsia="Times New Roman" w:hAnsi="Times New Roman" w:cs="Times New Roman"/>
          <w:sz w:val="20"/>
          <w:szCs w:val="20"/>
          <w:lang w:eastAsia="tr-TR"/>
        </w:rPr>
        <w:t>iler teklif ettikleri bedelin %5’i</w:t>
      </w:r>
      <w:r w:rsidRPr="00D3676B">
        <w:rPr>
          <w:rFonts w:ascii="Times New Roman" w:eastAsia="Times New Roman" w:hAnsi="Times New Roman" w:cs="Times New Roman"/>
          <w:sz w:val="20"/>
          <w:szCs w:val="20"/>
          <w:lang w:eastAsia="tr-TR"/>
        </w:rPr>
        <w:t>nden az olmamak üzere kendi belirleyecekleri tutarda geçici teminat vereceklerdir.</w:t>
      </w:r>
    </w:p>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r w:rsidRPr="00F65BF5">
        <w:rPr>
          <w:rFonts w:ascii="Times New Roman" w:eastAsia="Times New Roman" w:hAnsi="Times New Roman" w:cs="Times New Roman"/>
          <w:b/>
          <w:sz w:val="20"/>
          <w:szCs w:val="20"/>
          <w:lang w:eastAsia="tr-TR"/>
        </w:rPr>
        <w:t>11</w:t>
      </w:r>
      <w:r w:rsidRPr="00D3676B">
        <w:rPr>
          <w:rFonts w:ascii="Times New Roman" w:eastAsia="Times New Roman" w:hAnsi="Times New Roman" w:cs="Times New Roman"/>
          <w:sz w:val="20"/>
          <w:szCs w:val="20"/>
          <w:lang w:eastAsia="tr-TR"/>
        </w:rPr>
        <w:t>- Verilen tekliflerin geçerlilik süresi</w:t>
      </w:r>
      <w:r w:rsidR="00153510">
        <w:rPr>
          <w:rFonts w:ascii="Times New Roman" w:eastAsia="Times New Roman" w:hAnsi="Times New Roman" w:cs="Times New Roman"/>
          <w:sz w:val="20"/>
          <w:szCs w:val="20"/>
          <w:lang w:eastAsia="tr-TR"/>
        </w:rPr>
        <w:t xml:space="preserve">, ihale tarihinden itibaren 60 (altmış) </w:t>
      </w:r>
      <w:r w:rsidRPr="00D3676B">
        <w:rPr>
          <w:rFonts w:ascii="Times New Roman" w:eastAsia="Times New Roman" w:hAnsi="Times New Roman" w:cs="Times New Roman"/>
          <w:sz w:val="20"/>
          <w:szCs w:val="20"/>
          <w:lang w:eastAsia="tr-TR"/>
        </w:rPr>
        <w:t>takvim günüdür.</w:t>
      </w:r>
    </w:p>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808080"/>
          <w:sz w:val="20"/>
          <w:szCs w:val="20"/>
          <w:lang w:eastAsia="tr-TR"/>
        </w:rPr>
      </w:pPr>
      <w:r w:rsidRPr="00F65BF5">
        <w:rPr>
          <w:rFonts w:ascii="Times New Roman" w:eastAsia="Times New Roman" w:hAnsi="Times New Roman" w:cs="Times New Roman"/>
          <w:b/>
          <w:sz w:val="20"/>
          <w:szCs w:val="20"/>
          <w:lang w:eastAsia="tr-TR"/>
        </w:rPr>
        <w:t>12</w:t>
      </w:r>
      <w:r w:rsidRPr="00D3676B">
        <w:rPr>
          <w:rFonts w:ascii="Times New Roman" w:eastAsia="Times New Roman" w:hAnsi="Times New Roman" w:cs="Times New Roman"/>
          <w:sz w:val="20"/>
          <w:szCs w:val="20"/>
          <w:lang w:eastAsia="tr-TR"/>
        </w:rPr>
        <w:t xml:space="preserve">- Konsorsiyum olarak ihaleye </w:t>
      </w:r>
      <w:r w:rsidRPr="00153510">
        <w:rPr>
          <w:rFonts w:ascii="Times New Roman" w:eastAsia="Times New Roman" w:hAnsi="Times New Roman" w:cs="Times New Roman"/>
          <w:sz w:val="20"/>
          <w:szCs w:val="20"/>
          <w:lang w:eastAsia="tr-TR"/>
        </w:rPr>
        <w:t xml:space="preserve">teklif </w:t>
      </w:r>
      <w:r w:rsidR="00153510" w:rsidRPr="00153510">
        <w:rPr>
          <w:rFonts w:ascii="Times New Roman" w:eastAsia="Times New Roman" w:hAnsi="Times New Roman" w:cs="Times New Roman"/>
          <w:sz w:val="20"/>
          <w:szCs w:val="20"/>
          <w:lang w:eastAsia="tr-TR"/>
        </w:rPr>
        <w:t>verilemez.</w:t>
      </w:r>
    </w:p>
    <w:p w:rsidR="00D3676B" w:rsidRPr="00D3676B" w:rsidRDefault="00D3676B" w:rsidP="00D367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x-none"/>
        </w:rPr>
        <w:sectPr w:rsidR="00D3676B" w:rsidRPr="00D3676B" w:rsidSect="00C9474B">
          <w:footerReference w:type="default" r:id="rId6"/>
          <w:headerReference w:type="first" r:id="rId7"/>
          <w:footerReference w:type="first" r:id="rId8"/>
          <w:footnotePr>
            <w:numRestart w:val="eachSect"/>
          </w:footnotePr>
          <w:pgSz w:w="11906" w:h="16838" w:code="9"/>
          <w:pgMar w:top="1134" w:right="1418" w:bottom="1418" w:left="1418" w:header="709" w:footer="709" w:gutter="0"/>
          <w:cols w:space="708"/>
          <w:titlePg/>
        </w:sectPr>
      </w:pPr>
      <w:r w:rsidRPr="00F65BF5">
        <w:rPr>
          <w:rFonts w:ascii="Times New Roman" w:eastAsia="Times New Roman" w:hAnsi="Times New Roman" w:cs="Times New Roman"/>
          <w:b/>
          <w:sz w:val="20"/>
          <w:szCs w:val="20"/>
          <w:lang w:eastAsia="x-none"/>
        </w:rPr>
        <w:t>13</w:t>
      </w:r>
      <w:r w:rsidRPr="00D3676B">
        <w:rPr>
          <w:rFonts w:ascii="Times New Roman" w:eastAsia="Times New Roman" w:hAnsi="Times New Roman" w:cs="Times New Roman"/>
          <w:sz w:val="20"/>
          <w:szCs w:val="20"/>
          <w:lang w:eastAsia="x-none"/>
        </w:rPr>
        <w:t xml:space="preserve">- </w:t>
      </w:r>
      <w:r w:rsidR="00F727AA" w:rsidRPr="00F727AA">
        <w:rPr>
          <w:rFonts w:ascii="Times New Roman" w:eastAsia="Times New Roman" w:hAnsi="Times New Roman" w:cs="Times New Roman"/>
          <w:sz w:val="20"/>
          <w:szCs w:val="20"/>
          <w:lang w:eastAsia="x-none"/>
        </w:rPr>
        <w:t>İstekliler, doküman</w:t>
      </w:r>
      <w:r w:rsidR="00F727AA">
        <w:rPr>
          <w:rFonts w:ascii="Times New Roman" w:eastAsia="Times New Roman" w:hAnsi="Times New Roman" w:cs="Times New Roman"/>
          <w:sz w:val="20"/>
          <w:szCs w:val="20"/>
          <w:lang w:eastAsia="x-none"/>
        </w:rPr>
        <w:t xml:space="preserve"> bedelini </w:t>
      </w:r>
      <w:r w:rsidR="00F727AA" w:rsidRPr="00F727AA">
        <w:rPr>
          <w:rFonts w:ascii="Times New Roman" w:eastAsia="Times New Roman" w:hAnsi="Times New Roman" w:cs="Times New Roman"/>
          <w:sz w:val="20"/>
          <w:szCs w:val="20"/>
          <w:lang w:eastAsia="x-none"/>
        </w:rPr>
        <w:t>Milli Saraylar İdaresi Başkanlığı Merkez Saymanlık Müdürlüğü TR77 0000 1001 0000 0350 1540 43   nolu hesaba (ihale adı ve firma adı belirtilerek) yatıracakları dekont karşılığında Destek Hizmetleri Dairesi Başkanlığı Dolmabahçe Sarayı Kızlarağası Binası Beşiktaş/İstanbul adresinden alabilirler.</w:t>
      </w:r>
    </w:p>
    <w:p w:rsidR="00D3676B" w:rsidRDefault="00D3676B"/>
    <w:sectPr w:rsidR="00D367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955" w:rsidRDefault="00294955" w:rsidP="00D3676B">
      <w:pPr>
        <w:spacing w:after="0" w:line="240" w:lineRule="auto"/>
      </w:pPr>
      <w:r>
        <w:separator/>
      </w:r>
    </w:p>
  </w:endnote>
  <w:endnote w:type="continuationSeparator" w:id="0">
    <w:p w:rsidR="00294955" w:rsidRDefault="00294955" w:rsidP="00D3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6B" w:rsidRPr="002B60B4" w:rsidRDefault="00D3676B" w:rsidP="00883925">
    <w:pPr>
      <w:ind w:left="5664" w:firstLine="708"/>
      <w:rPr>
        <w:color w:val="808080"/>
        <w:sz w:val="20"/>
      </w:rPr>
    </w:pPr>
    <w:r>
      <w:rPr>
        <w:color w:val="808080"/>
        <w:sz w:val="20"/>
      </w:rPr>
      <w:t xml:space="preserve">      </w:t>
    </w:r>
    <w:r w:rsidRPr="002B60B4">
      <w:rPr>
        <w:color w:val="808080"/>
        <w:sz w:val="20"/>
      </w:rPr>
      <w:t>Standart Form – KİK002.1/M</w:t>
    </w:r>
  </w:p>
  <w:p w:rsidR="00D3676B" w:rsidRPr="002B60B4" w:rsidRDefault="00D3676B" w:rsidP="00883925">
    <w:pPr>
      <w:ind w:left="5664" w:firstLine="708"/>
      <w:rPr>
        <w:color w:val="808080"/>
        <w:sz w:val="20"/>
      </w:rPr>
    </w:pPr>
    <w:r>
      <w:rPr>
        <w:color w:val="808080"/>
        <w:sz w:val="20"/>
      </w:rPr>
      <w:t xml:space="preserve">        </w:t>
    </w:r>
    <w:r w:rsidRPr="002B60B4">
      <w:rPr>
        <w:color w:val="808080"/>
        <w:sz w:val="20"/>
      </w:rPr>
      <w:t>Açık İhale Usulü İlan Form</w:t>
    </w:r>
    <w:r>
      <w:rPr>
        <w:color w:val="808080"/>
        <w:sz w:val="20"/>
      </w:rPr>
      <w:t>u</w:t>
    </w:r>
  </w:p>
  <w:p w:rsidR="00D3676B" w:rsidRPr="00E55161" w:rsidRDefault="00D3676B" w:rsidP="00883925">
    <w:pPr>
      <w:pStyle w:val="CharCharCharCha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6B" w:rsidRPr="002B60B4" w:rsidRDefault="00D3676B" w:rsidP="00E4648B">
    <w:pPr>
      <w:ind w:left="5664" w:firstLine="708"/>
      <w:jc w:val="right"/>
      <w:rPr>
        <w:color w:val="808080"/>
        <w:sz w:val="20"/>
      </w:rPr>
    </w:pPr>
    <w:r w:rsidRPr="004B4469">
      <w:rPr>
        <w:color w:val="808080"/>
        <w:sz w:val="20"/>
      </w:rPr>
      <w:t xml:space="preserve">    </w:t>
    </w:r>
    <w:r w:rsidRPr="002B60B4">
      <w:rPr>
        <w:color w:val="808080"/>
        <w:sz w:val="20"/>
      </w:rPr>
      <w:t>Standart Form – KİK002.</w:t>
    </w:r>
    <w:r>
      <w:rPr>
        <w:color w:val="808080"/>
        <w:sz w:val="20"/>
      </w:rPr>
      <w:t>1</w:t>
    </w:r>
    <w:r w:rsidRPr="002B60B4">
      <w:rPr>
        <w:color w:val="808080"/>
        <w:sz w:val="20"/>
      </w:rPr>
      <w:t>/</w:t>
    </w:r>
    <w:r>
      <w:rPr>
        <w:color w:val="808080"/>
        <w:sz w:val="20"/>
      </w:rPr>
      <w:t>H</w:t>
    </w:r>
  </w:p>
  <w:p w:rsidR="00D3676B" w:rsidRPr="00E4648B" w:rsidRDefault="00D3676B" w:rsidP="00E4648B">
    <w:pPr>
      <w:jc w:val="right"/>
      <w:rPr>
        <w:color w:val="808080"/>
        <w:sz w:val="20"/>
      </w:rPr>
    </w:pPr>
    <w:r w:rsidRPr="004B4469">
      <w:t xml:space="preserve"> </w:t>
    </w:r>
    <w:r w:rsidRPr="004B4469">
      <w:tab/>
    </w:r>
    <w:r w:rsidRPr="004B4469">
      <w:tab/>
    </w:r>
    <w:r w:rsidRPr="004B4469">
      <w:tab/>
    </w:r>
    <w:r w:rsidRPr="004B4469">
      <w:tab/>
    </w:r>
    <w:r w:rsidRPr="004B4469">
      <w:tab/>
    </w:r>
    <w:r w:rsidRPr="004B4469">
      <w:tab/>
    </w:r>
    <w:r w:rsidRPr="00E4648B">
      <w:rPr>
        <w:color w:val="808080"/>
        <w:sz w:val="20"/>
      </w:rPr>
      <w:t>Açık İhale Usulü İlan Formu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955" w:rsidRDefault="00294955" w:rsidP="00D3676B">
      <w:pPr>
        <w:spacing w:after="0" w:line="240" w:lineRule="auto"/>
      </w:pPr>
      <w:r>
        <w:separator/>
      </w:r>
    </w:p>
  </w:footnote>
  <w:footnote w:type="continuationSeparator" w:id="0">
    <w:p w:rsidR="00294955" w:rsidRDefault="00294955" w:rsidP="00D3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6B" w:rsidRPr="00F9752B" w:rsidRDefault="00D3676B" w:rsidP="00FA03B9">
    <w:pPr>
      <w:pStyle w:val="CharCharCharCha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6B"/>
    <w:rsid w:val="00054C05"/>
    <w:rsid w:val="000D7967"/>
    <w:rsid w:val="00153510"/>
    <w:rsid w:val="001B4AA0"/>
    <w:rsid w:val="001C67A9"/>
    <w:rsid w:val="002247EB"/>
    <w:rsid w:val="00294955"/>
    <w:rsid w:val="003D19DE"/>
    <w:rsid w:val="004B6EC0"/>
    <w:rsid w:val="004C482D"/>
    <w:rsid w:val="004C48DB"/>
    <w:rsid w:val="006A3F91"/>
    <w:rsid w:val="006C485C"/>
    <w:rsid w:val="00870A2F"/>
    <w:rsid w:val="008C6C33"/>
    <w:rsid w:val="008E49F9"/>
    <w:rsid w:val="00905B4A"/>
    <w:rsid w:val="00925331"/>
    <w:rsid w:val="009F0E8A"/>
    <w:rsid w:val="00A66C84"/>
    <w:rsid w:val="00AD0CF1"/>
    <w:rsid w:val="00C20A70"/>
    <w:rsid w:val="00C81FC5"/>
    <w:rsid w:val="00D3676B"/>
    <w:rsid w:val="00D53130"/>
    <w:rsid w:val="00D75A08"/>
    <w:rsid w:val="00DF29E9"/>
    <w:rsid w:val="00DF7E90"/>
    <w:rsid w:val="00E505A1"/>
    <w:rsid w:val="00EE1CBE"/>
    <w:rsid w:val="00EF7A6D"/>
    <w:rsid w:val="00F65BF5"/>
    <w:rsid w:val="00F72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FE9B"/>
  <w15:chartTrackingRefBased/>
  <w15:docId w15:val="{2435C561-1C8C-44EF-854C-D18C182F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3676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3676B"/>
    <w:rPr>
      <w:sz w:val="20"/>
      <w:szCs w:val="20"/>
    </w:rPr>
  </w:style>
  <w:style w:type="character" w:styleId="DipnotBavurusu">
    <w:name w:val="footnote reference"/>
    <w:rsid w:val="00D3676B"/>
    <w:rPr>
      <w:sz w:val="20"/>
      <w:vertAlign w:val="superscript"/>
    </w:rPr>
  </w:style>
  <w:style w:type="paragraph" w:customStyle="1" w:styleId="CharCharCharChar">
    <w:name w:val="Char Char Char Char"/>
    <w:aliases w:val=" Char Char Char Char Char, Char Char Char"/>
    <w:basedOn w:val="Normal"/>
    <w:next w:val="AltBilgi"/>
    <w:link w:val="AltbilgiChar"/>
    <w:uiPriority w:val="99"/>
    <w:rsid w:val="00D3676B"/>
    <w:pPr>
      <w:tabs>
        <w:tab w:val="center" w:pos="4536"/>
        <w:tab w:val="right" w:pos="9072"/>
      </w:tabs>
      <w:overflowPunct w:val="0"/>
      <w:autoSpaceDE w:val="0"/>
      <w:autoSpaceDN w:val="0"/>
      <w:adjustRightInd w:val="0"/>
      <w:spacing w:after="0" w:line="240" w:lineRule="auto"/>
      <w:textAlignment w:val="baseline"/>
    </w:pPr>
    <w:rPr>
      <w:sz w:val="24"/>
    </w:rPr>
  </w:style>
  <w:style w:type="character" w:customStyle="1" w:styleId="AltbilgiChar">
    <w:name w:val="Altbilgi Char"/>
    <w:link w:val="CharCharCharChar"/>
    <w:uiPriority w:val="99"/>
    <w:rsid w:val="00D3676B"/>
    <w:rPr>
      <w:sz w:val="24"/>
    </w:rPr>
  </w:style>
  <w:style w:type="paragraph" w:styleId="AltBilgi">
    <w:name w:val="footer"/>
    <w:basedOn w:val="Normal"/>
    <w:link w:val="AltBilgiChar0"/>
    <w:uiPriority w:val="99"/>
    <w:semiHidden/>
    <w:unhideWhenUsed/>
    <w:rsid w:val="00D3676B"/>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D3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1657</Words>
  <Characters>9447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Yavuz</dc:creator>
  <cp:keywords/>
  <dc:description/>
  <cp:lastModifiedBy>Meryem Yağcı</cp:lastModifiedBy>
  <cp:revision>12</cp:revision>
  <dcterms:created xsi:type="dcterms:W3CDTF">2023-02-07T08:39:00Z</dcterms:created>
  <dcterms:modified xsi:type="dcterms:W3CDTF">2023-12-19T11:28:00Z</dcterms:modified>
</cp:coreProperties>
</file>